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FBBED" w14:textId="5DC9C82B" w:rsidR="00E40686" w:rsidRPr="00804C4A" w:rsidRDefault="003F7371" w:rsidP="00A04D6A">
      <w:pPr>
        <w:pStyle w:val="Ttulo1"/>
        <w:rPr>
          <w:color w:val="00B5F1"/>
          <w:sz w:val="35"/>
          <w:szCs w:val="35"/>
          <w:lang w:val="es-ES"/>
        </w:rPr>
      </w:pPr>
      <w:r>
        <w:rPr>
          <w:color w:val="00B5F1"/>
          <w:sz w:val="35"/>
          <w:szCs w:val="35"/>
          <w:lang w:val="es-ES"/>
        </w:rPr>
        <w:t xml:space="preserve">POLÍTICA DEL SISTEMA INTEGRADO </w:t>
      </w:r>
    </w:p>
    <w:p w14:paraId="53B9BFD3" w14:textId="02D85A62" w:rsidR="00E40686" w:rsidRDefault="005550CD" w:rsidP="00E40686">
      <w:pPr>
        <w:rPr>
          <w:noProof w:val="0"/>
          <w:lang w:val="es-ES" w:eastAsia="es-ES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80D07D" wp14:editId="61F2BC79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2918129" cy="0"/>
                <wp:effectExtent l="0" t="25400" r="28575" b="25400"/>
                <wp:wrapNone/>
                <wp:docPr id="2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8129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41C2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FCD855" id="Conector recto 9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95pt" to="229.7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pN2AEAAAoEAAAOAAAAZHJzL2Uyb0RvYy54bWysU9uO0zAUfEfiHyy/01wEqI2a7kNWywuC&#10;CtgPcB27seSbjk2T/j3HTppdAUJitS9ObJ+ZMzO293eT0eQiIChnW1ptSkqE5a5X9tzSxx8P77aU&#10;hMhsz7SzoqVXEejd4e2b/egbUbvB6V4AQRIbmtG3dIjRN0UR+CAMCxvnhcVN6cCwiFM4Fz2wEdmN&#10;Luqy/FiMDnoPjosQcPV+3qSHzC+l4PGrlEFEoluK2mIeIY+nNBaHPWvOwPyg+CKDvUCFYcpi05Xq&#10;nkVGfoL6g8ooDi44GTfcmcJJqbjIHtBNVf7m5vvAvMheMJzg15jC69HyL5cjENW3tKbEMoNH1OFB&#10;8eiAQPqQXcpo9KHB0s4eYZkFf4RkeJJg0hetkCnnel1zFVMkHBfrXbWt6h0l/LZXPAE9hPhJOEPS&#10;T0u1sskya9jlc4jYDEtvJWlZWzK29EO5LctcFpxW/YPSOm0GOJ86DeTC0nG/r7q6S+qR4lkZzrTF&#10;xeRpdpH/4lWLucE3ITER1F3NHdJdFCst41zYWC282mJ1gkmUsAIXaf8CLvUJKvI9/R/wisidnY0r&#10;2Cjr4G+y43STLOf6WwKz7xTByfXXfL45GrxwObnlcaQb/Xye4U9P+PALAAD//wMAUEsDBBQABgAI&#10;AAAAIQC5VWxE3gAAAAkBAAAPAAAAZHJzL2Rvd25yZXYueG1sTI/BTsMwEETvSP0Haytxo04KqZo0&#10;TlWouHAjUCFubrwkEfE6it025OtZuMBlpdFoZufl29F24oyDbx0piBcRCKTKmZZqBa8vjzdrED5o&#10;MrpzhAq+0MO2mF3lOjPuQs94LkMtuIR8phU0IfSZlL5q0Gq/cD0Sex9usDqwHGppBn3hctvJZRSt&#10;pNUt8YdG9/jQYPVZnqyCJNof7tOYytgEN0n7Nj2t3ielrufjfsNntwERcAx/Cfhh4P1Q8LCjO5Hx&#10;olPANEHBbQqCzbskTUAcf7UscvmfoPgGAAD//wMAUEsBAi0AFAAGAAgAAAAhALaDOJL+AAAA4QEA&#10;ABMAAAAAAAAAAAAAAAAAAAAAAFtDb250ZW50X1R5cGVzXS54bWxQSwECLQAUAAYACAAAACEAOP0h&#10;/9YAAACUAQAACwAAAAAAAAAAAAAAAAAvAQAAX3JlbHMvLnJlbHNQSwECLQAUAAYACAAAACEAqaUq&#10;TdgBAAAKBAAADgAAAAAAAAAAAAAAAAAuAgAAZHJzL2Uyb0RvYy54bWxQSwECLQAUAAYACAAAACEA&#10;uVVsRN4AAAAJAQAADwAAAAAAAAAAAAAAAAAyBAAAZHJzL2Rvd25yZXYueG1sUEsFBgAAAAAEAAQA&#10;8wAAAD0FAAAAAA==&#10;" strokecolor="#041c2c" strokeweight="4pt">
                <v:stroke joinstyle="miter"/>
              </v:line>
            </w:pict>
          </mc:Fallback>
        </mc:AlternateContent>
      </w:r>
      <w:r w:rsidR="006108B6" w:rsidRPr="005F34B2">
        <w:rPr>
          <w:noProof w:val="0"/>
          <w:lang w:val="es-ES" w:eastAsia="es-ES"/>
        </w:rPr>
        <w:t xml:space="preserve"> </w:t>
      </w:r>
    </w:p>
    <w:p w14:paraId="1FA101FA" w14:textId="46501B27" w:rsidR="003F7371" w:rsidRPr="003F7371" w:rsidRDefault="003F7371" w:rsidP="003F7371">
      <w:pPr>
        <w:jc w:val="both"/>
        <w:rPr>
          <w:rFonts w:cstheme="minorHAnsi"/>
          <w:sz w:val="24"/>
          <w:szCs w:val="24"/>
          <w:lang w:val="es-ES"/>
        </w:rPr>
      </w:pPr>
      <w:r w:rsidRPr="003F7371">
        <w:rPr>
          <w:rFonts w:cstheme="minorHAnsi"/>
          <w:sz w:val="24"/>
          <w:szCs w:val="24"/>
          <w:lang w:val="es-ES"/>
        </w:rPr>
        <w:t>Plain Concepts S.L.U</w:t>
      </w:r>
      <w:r>
        <w:rPr>
          <w:rFonts w:cstheme="minorHAnsi"/>
          <w:sz w:val="24"/>
          <w:szCs w:val="24"/>
          <w:lang w:val="es-ES"/>
        </w:rPr>
        <w:t>.</w:t>
      </w:r>
      <w:r w:rsidRPr="003F7371">
        <w:rPr>
          <w:rFonts w:cstheme="minorHAnsi"/>
          <w:sz w:val="24"/>
          <w:szCs w:val="24"/>
          <w:lang w:val="es-ES"/>
        </w:rPr>
        <w:t xml:space="preserve"> entiende que, en el sector del desarrollo de software y de la aplicación de las tecnologías de la información y comunicación al mundo empresarial, la innovación constante, la mejora de los impactos ambientales y el desarrollo de nuevos productos y servicios basados en proyectos de I+D</w:t>
      </w:r>
      <w:r w:rsidR="008C17D3">
        <w:rPr>
          <w:rFonts w:cstheme="minorHAnsi"/>
          <w:sz w:val="24"/>
          <w:szCs w:val="24"/>
          <w:lang w:val="es-ES"/>
        </w:rPr>
        <w:t>+i,</w:t>
      </w:r>
      <w:r w:rsidRPr="003F7371">
        <w:rPr>
          <w:rFonts w:cstheme="minorHAnsi"/>
          <w:sz w:val="24"/>
          <w:szCs w:val="24"/>
          <w:lang w:val="es-ES"/>
        </w:rPr>
        <w:t xml:space="preserve"> es una obligación de cara a ofrecer a sus </w:t>
      </w:r>
      <w:r w:rsidR="008C17D3">
        <w:rPr>
          <w:rFonts w:cstheme="minorHAnsi"/>
          <w:sz w:val="24"/>
          <w:szCs w:val="24"/>
          <w:lang w:val="es-ES"/>
        </w:rPr>
        <w:t xml:space="preserve">grupos de interés </w:t>
      </w:r>
      <w:r w:rsidRPr="003F7371">
        <w:rPr>
          <w:rFonts w:cstheme="minorHAnsi"/>
          <w:sz w:val="24"/>
          <w:szCs w:val="24"/>
          <w:lang w:val="es-ES"/>
        </w:rPr>
        <w:t>servicios</w:t>
      </w:r>
      <w:r w:rsidR="008C17D3">
        <w:rPr>
          <w:rFonts w:cstheme="minorHAnsi"/>
          <w:sz w:val="24"/>
          <w:szCs w:val="24"/>
          <w:lang w:val="es-ES"/>
        </w:rPr>
        <w:t xml:space="preserve"> sostenibles y</w:t>
      </w:r>
      <w:r w:rsidRPr="003F7371">
        <w:rPr>
          <w:rFonts w:cstheme="minorHAnsi"/>
          <w:sz w:val="24"/>
          <w:szCs w:val="24"/>
          <w:lang w:val="es-ES"/>
        </w:rPr>
        <w:t xml:space="preserve"> de la mayor calidad, y ser una empresa de referencia en el sector, tanto para los clientes, como para las empresas de la competencia.</w:t>
      </w:r>
    </w:p>
    <w:p w14:paraId="5674487A" w14:textId="2AE2CA4B" w:rsidR="00E74286" w:rsidRDefault="00316FD3" w:rsidP="00A413E4">
      <w:pPr>
        <w:pStyle w:val="Ttulo2"/>
        <w:numPr>
          <w:ilvl w:val="0"/>
          <w:numId w:val="3"/>
        </w:numPr>
        <w:jc w:val="both"/>
        <w:rPr>
          <w:color w:val="00B5F1"/>
          <w:lang w:val="en-US"/>
        </w:rPr>
      </w:pPr>
      <w:r>
        <w:rPr>
          <w:color w:val="00B5F1"/>
          <w:lang w:val="en-US"/>
        </w:rPr>
        <w:t xml:space="preserve">Nuestra Visión </w:t>
      </w:r>
    </w:p>
    <w:p w14:paraId="0A0DC37C" w14:textId="0B1B12B2" w:rsidR="00316FD3" w:rsidRDefault="00316FD3" w:rsidP="0031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  <w:r w:rsidRPr="00316FD3">
        <w:rPr>
          <w:rFonts w:cstheme="minorHAnsi"/>
          <w:sz w:val="24"/>
          <w:szCs w:val="24"/>
          <w:lang w:val="es-ES"/>
        </w:rPr>
        <w:t>La Dirección de Plain Concepts está implicada plenamente en las actividades llevadas a cabo por todas las áreas de la empresa y tiene la</w:t>
      </w:r>
      <w:r w:rsidRPr="00316FD3">
        <w:rPr>
          <w:rFonts w:cstheme="minorHAnsi"/>
          <w:b/>
          <w:bCs/>
          <w:sz w:val="24"/>
          <w:szCs w:val="24"/>
          <w:lang w:val="es-ES"/>
        </w:rPr>
        <w:t xml:space="preserve"> visión</w:t>
      </w:r>
      <w:r w:rsidRPr="00316FD3">
        <w:rPr>
          <w:rFonts w:cstheme="minorHAnsi"/>
          <w:sz w:val="24"/>
          <w:szCs w:val="24"/>
          <w:lang w:val="es-ES"/>
        </w:rPr>
        <w:t xml:space="preserve"> de ofrecer soluciones </w:t>
      </w:r>
      <w:r>
        <w:rPr>
          <w:rFonts w:cstheme="minorHAnsi"/>
          <w:sz w:val="24"/>
          <w:szCs w:val="24"/>
          <w:lang w:val="es-ES"/>
        </w:rPr>
        <w:t xml:space="preserve">innovadoras que </w:t>
      </w:r>
      <w:r w:rsidRPr="00316FD3">
        <w:rPr>
          <w:rFonts w:cstheme="minorHAnsi"/>
          <w:sz w:val="24"/>
          <w:szCs w:val="24"/>
          <w:lang w:val="es-ES"/>
        </w:rPr>
        <w:t>ayudan a las empresas con la adopción de nuevas tecnologías destinadas a mejorar su productividad y procesos.</w:t>
      </w:r>
    </w:p>
    <w:p w14:paraId="28A8DE3A" w14:textId="77777777" w:rsidR="00316FD3" w:rsidRDefault="00316FD3" w:rsidP="0031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</w:p>
    <w:p w14:paraId="000258A0" w14:textId="71622D4F" w:rsidR="00316FD3" w:rsidRDefault="00316FD3" w:rsidP="00316FD3">
      <w:pPr>
        <w:jc w:val="both"/>
        <w:rPr>
          <w:rFonts w:cstheme="minorHAnsi"/>
          <w:sz w:val="24"/>
          <w:szCs w:val="24"/>
          <w:lang w:val="es-ES"/>
        </w:rPr>
      </w:pPr>
      <w:r w:rsidRPr="00316FD3">
        <w:rPr>
          <w:rFonts w:cstheme="minorHAnsi"/>
          <w:sz w:val="24"/>
          <w:szCs w:val="24"/>
          <w:lang w:val="es-ES"/>
        </w:rPr>
        <w:t>El Sistema de Gestión Integrado persigue la protección adecuada de los procesos y de la información generada en el desarrollo su actividad de negocio entendiendo que los resultados de éstas solo se pueden alcanzar manteniendo una inversión, planificada y continua, tanto en recursos económicos como humanos.</w:t>
      </w:r>
    </w:p>
    <w:p w14:paraId="610FEE28" w14:textId="2BE528B1" w:rsidR="00316FD3" w:rsidRDefault="00316FD3" w:rsidP="00316FD3">
      <w:pPr>
        <w:jc w:val="both"/>
        <w:rPr>
          <w:rFonts w:cstheme="minorHAnsi"/>
          <w:sz w:val="24"/>
          <w:szCs w:val="24"/>
          <w:lang w:val="es-ES"/>
        </w:rPr>
      </w:pPr>
      <w:r w:rsidRPr="00316FD3">
        <w:rPr>
          <w:rFonts w:cstheme="minorHAnsi"/>
          <w:sz w:val="24"/>
          <w:szCs w:val="24"/>
          <w:lang w:val="es-ES"/>
        </w:rPr>
        <w:t>Por ello, la dirección y toda la estructura de Plain Concepts S.L.U</w:t>
      </w:r>
      <w:r>
        <w:rPr>
          <w:rFonts w:cstheme="minorHAnsi"/>
          <w:sz w:val="24"/>
          <w:szCs w:val="24"/>
          <w:lang w:val="es-ES"/>
        </w:rPr>
        <w:t>.</w:t>
      </w:r>
      <w:r w:rsidRPr="00316FD3">
        <w:rPr>
          <w:rFonts w:cstheme="minorHAnsi"/>
          <w:sz w:val="24"/>
          <w:szCs w:val="24"/>
          <w:lang w:val="es-ES"/>
        </w:rPr>
        <w:t xml:space="preserve"> entiende como necesario este esfuerzo, de cara a conseguir la satisfacción total de sus grupos de interés y el desarrollo personal y profesional de todos los trabajadores de la empresa.</w:t>
      </w:r>
    </w:p>
    <w:p w14:paraId="4A1DCC67" w14:textId="77777777" w:rsidR="00316FD3" w:rsidRPr="00316FD3" w:rsidRDefault="00316FD3" w:rsidP="00316FD3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val="es-ES"/>
        </w:rPr>
      </w:pPr>
      <w:r w:rsidRPr="00316FD3">
        <w:rPr>
          <w:rFonts w:eastAsia="Times New Roman"/>
          <w:sz w:val="24"/>
          <w:szCs w:val="24"/>
          <w:lang w:val="es-ES"/>
        </w:rPr>
        <w:lastRenderedPageBreak/>
        <w:t>Ser la empresa tecnológica líder en nuestro sector reconocida por nuestra excelencia técnica y el desarrollo de nuestro capital humano.</w:t>
      </w:r>
    </w:p>
    <w:p w14:paraId="5E713286" w14:textId="10B56819" w:rsidR="00316FD3" w:rsidRDefault="00316FD3" w:rsidP="00A413E4">
      <w:pPr>
        <w:pStyle w:val="Ttulo2"/>
        <w:numPr>
          <w:ilvl w:val="0"/>
          <w:numId w:val="3"/>
        </w:numPr>
        <w:jc w:val="both"/>
        <w:rPr>
          <w:color w:val="00B5F1"/>
          <w:lang w:val="en-US"/>
        </w:rPr>
      </w:pPr>
      <w:r w:rsidRPr="00316FD3">
        <w:rPr>
          <w:color w:val="00B5F1"/>
          <w:lang w:val="en-US"/>
        </w:rPr>
        <w:t xml:space="preserve">Nuestra Misión  </w:t>
      </w:r>
    </w:p>
    <w:p w14:paraId="28B1E243" w14:textId="0035EA88" w:rsidR="00316FD3" w:rsidRDefault="00316FD3" w:rsidP="00316FD3">
      <w:pPr>
        <w:jc w:val="both"/>
        <w:rPr>
          <w:rStyle w:val="eop"/>
          <w:rFonts w:cstheme="minorHAnsi"/>
          <w:lang w:val="es-ES"/>
        </w:rPr>
      </w:pPr>
      <w:r w:rsidRPr="00316FD3">
        <w:rPr>
          <w:rFonts w:cstheme="minorHAnsi"/>
          <w:sz w:val="24"/>
          <w:szCs w:val="24"/>
          <w:lang w:val="es-ES"/>
        </w:rPr>
        <w:t>La misión de Plain</w:t>
      </w:r>
      <w:r w:rsidRPr="00316FD3">
        <w:rPr>
          <w:rFonts w:cstheme="minorHAnsi"/>
          <w:b/>
          <w:bCs/>
          <w:sz w:val="24"/>
          <w:szCs w:val="24"/>
          <w:lang w:val="es-ES"/>
        </w:rPr>
        <w:t xml:space="preserve"> </w:t>
      </w:r>
      <w:r w:rsidRPr="00316FD3">
        <w:rPr>
          <w:rFonts w:cstheme="minorHAnsi"/>
          <w:sz w:val="24"/>
          <w:szCs w:val="24"/>
          <w:lang w:val="es-ES"/>
        </w:rPr>
        <w:t>consiste en detectar necesidades y ofrecer soluciones personalizadas, innovadoras,</w:t>
      </w:r>
      <w:r w:rsidR="008C17D3">
        <w:rPr>
          <w:rFonts w:cstheme="minorHAnsi"/>
          <w:sz w:val="24"/>
          <w:szCs w:val="24"/>
          <w:lang w:val="es-ES"/>
        </w:rPr>
        <w:t xml:space="preserve"> sostenibles,</w:t>
      </w:r>
      <w:r w:rsidRPr="00316FD3">
        <w:rPr>
          <w:rFonts w:cstheme="minorHAnsi"/>
          <w:sz w:val="24"/>
          <w:szCs w:val="24"/>
          <w:lang w:val="es-ES"/>
        </w:rPr>
        <w:t xml:space="preserve"> atractivas y de calidad para todo tipo de necesidades digitales, incorporando siempre la última tecnología disponible mediante la </w:t>
      </w:r>
      <w:r w:rsidRPr="00316FD3">
        <w:rPr>
          <w:rStyle w:val="normaltextrun"/>
          <w:rFonts w:cstheme="minorHAnsi"/>
          <w:i/>
          <w:iCs/>
          <w:sz w:val="24"/>
          <w:szCs w:val="24"/>
          <w:lang w:val="es-ES"/>
        </w:rPr>
        <w:t>Gestión y el control eficaz de los procesos implicados, así como el análisis y gestión de los riesgos existentes.</w:t>
      </w:r>
      <w:r w:rsidRPr="00316FD3">
        <w:rPr>
          <w:rStyle w:val="eop"/>
          <w:rFonts w:cstheme="minorHAnsi"/>
          <w:lang w:val="es-ES"/>
        </w:rPr>
        <w:t> </w:t>
      </w:r>
    </w:p>
    <w:p w14:paraId="22004922" w14:textId="03798923" w:rsidR="00316FD3" w:rsidRDefault="00316FD3" w:rsidP="00A413E4">
      <w:pPr>
        <w:pStyle w:val="Ttulo2"/>
        <w:numPr>
          <w:ilvl w:val="0"/>
          <w:numId w:val="3"/>
        </w:numPr>
        <w:jc w:val="both"/>
        <w:rPr>
          <w:color w:val="00B5F1"/>
          <w:lang w:val="en-US"/>
        </w:rPr>
      </w:pPr>
      <w:r>
        <w:rPr>
          <w:color w:val="00B5F1"/>
          <w:lang w:val="en-US"/>
        </w:rPr>
        <w:t xml:space="preserve">Nuestros Valores </w:t>
      </w:r>
    </w:p>
    <w:p w14:paraId="688EB910" w14:textId="74B7C6CA" w:rsidR="004B376D" w:rsidRDefault="004B376D" w:rsidP="000F4464">
      <w:pPr>
        <w:pStyle w:val="Lista1"/>
        <w:rPr>
          <w:noProof/>
        </w:rPr>
      </w:pPr>
      <w:r w:rsidRPr="004B376D">
        <w:rPr>
          <w:noProof/>
        </w:rPr>
        <w:t>C</w:t>
      </w:r>
      <w:r>
        <w:rPr>
          <w:noProof/>
        </w:rPr>
        <w:t>o</w:t>
      </w:r>
      <w:r w:rsidRPr="004B376D">
        <w:rPr>
          <w:noProof/>
        </w:rPr>
        <w:t xml:space="preserve">mpromiso </w:t>
      </w:r>
    </w:p>
    <w:p w14:paraId="2E2ECE0B" w14:textId="77777777" w:rsidR="00164DD2" w:rsidRDefault="004B376D" w:rsidP="000F4464">
      <w:pPr>
        <w:pStyle w:val="Lista1"/>
        <w:rPr>
          <w:noProof/>
        </w:rPr>
      </w:pPr>
      <w:r w:rsidRPr="004B376D">
        <w:rPr>
          <w:noProof/>
        </w:rPr>
        <w:t>Nos comprometemos a que Plain Concepts se adapte a la evolución</w:t>
      </w:r>
      <w:r w:rsidR="00736DA9">
        <w:rPr>
          <w:noProof/>
          <w:color w:val="FF0000"/>
        </w:rPr>
        <w:t xml:space="preserve"> </w:t>
      </w:r>
      <w:r w:rsidRPr="004B376D">
        <w:rPr>
          <w:noProof/>
        </w:rPr>
        <w:t xml:space="preserve">económica, tecnológica y ambiental de los mercados y de la sociedad. </w:t>
      </w:r>
      <w:r w:rsidR="00164DD2">
        <w:rPr>
          <w:noProof/>
        </w:rPr>
        <w:t xml:space="preserve">Siempre fomentando un entorno laboral seguro, estable y con igualdad de oportunidades. </w:t>
      </w:r>
    </w:p>
    <w:p w14:paraId="76BA487C" w14:textId="78ADF071" w:rsidR="004B376D" w:rsidRDefault="004B376D" w:rsidP="000F4464">
      <w:pPr>
        <w:pStyle w:val="Lista1"/>
        <w:rPr>
          <w:noProof/>
        </w:rPr>
      </w:pPr>
      <w:r w:rsidRPr="004B376D">
        <w:rPr>
          <w:noProof/>
        </w:rPr>
        <w:t xml:space="preserve">Todo ello gracias a nuestro cumplimiento con la normativa </w:t>
      </w:r>
      <w:r w:rsidR="00164DD2">
        <w:rPr>
          <w:noProof/>
        </w:rPr>
        <w:t>vigente</w:t>
      </w:r>
      <w:r w:rsidRPr="004B376D">
        <w:rPr>
          <w:noProof/>
        </w:rPr>
        <w:t xml:space="preserve"> en materia de calidad, medio ambiente, seguridad de la información, </w:t>
      </w:r>
      <w:r w:rsidR="008C17D3" w:rsidRPr="008C17D3">
        <w:rPr>
          <w:noProof/>
        </w:rPr>
        <w:t>privacidad</w:t>
      </w:r>
      <w:r w:rsidRPr="008C17D3">
        <w:rPr>
          <w:noProof/>
        </w:rPr>
        <w:t xml:space="preserve">, </w:t>
      </w:r>
      <w:r w:rsidRPr="004B376D">
        <w:rPr>
          <w:noProof/>
        </w:rPr>
        <w:t xml:space="preserve">y demás que afecte a los activos de Plain Concepts, S.L.U. </w:t>
      </w:r>
    </w:p>
    <w:p w14:paraId="5A2CB39B" w14:textId="472F7352" w:rsidR="004B376D" w:rsidRDefault="004B376D" w:rsidP="004B376D">
      <w:pPr>
        <w:spacing w:after="0"/>
        <w:rPr>
          <w:lang w:val="es-ES"/>
        </w:rPr>
      </w:pPr>
    </w:p>
    <w:p w14:paraId="4F0C868D" w14:textId="77777777" w:rsidR="00B821D5" w:rsidRPr="00B821D5" w:rsidRDefault="00B821D5" w:rsidP="000F4464">
      <w:pPr>
        <w:pStyle w:val="Lista1"/>
        <w:rPr>
          <w:noProof/>
        </w:rPr>
      </w:pPr>
      <w:r w:rsidRPr="00B821D5">
        <w:rPr>
          <w:noProof/>
        </w:rPr>
        <w:t>Diversidad</w:t>
      </w:r>
    </w:p>
    <w:p w14:paraId="23E10A95" w14:textId="7C936D5F" w:rsidR="00B821D5" w:rsidRDefault="00B821D5" w:rsidP="000F4464">
      <w:pPr>
        <w:pStyle w:val="Lista1"/>
        <w:rPr>
          <w:noProof/>
        </w:rPr>
      </w:pPr>
      <w:r w:rsidRPr="00B821D5">
        <w:rPr>
          <w:noProof/>
        </w:rPr>
        <w:t xml:space="preserve">Creemos que diferentes experiencias y antecedentes aportan más perspectivas que contribuyen a nuevas ideas para </w:t>
      </w:r>
      <w:r w:rsidR="00164DD2">
        <w:rPr>
          <w:noProof/>
        </w:rPr>
        <w:t>colaborar en la r</w:t>
      </w:r>
      <w:r w:rsidRPr="00B821D5">
        <w:rPr>
          <w:noProof/>
        </w:rPr>
        <w:t>esol</w:t>
      </w:r>
      <w:r w:rsidR="00164DD2">
        <w:rPr>
          <w:noProof/>
        </w:rPr>
        <w:t>ución de</w:t>
      </w:r>
      <w:r w:rsidRPr="00B821D5">
        <w:rPr>
          <w:noProof/>
        </w:rPr>
        <w:t xml:space="preserve"> problemas </w:t>
      </w:r>
      <w:r w:rsidR="00164DD2">
        <w:rPr>
          <w:noProof/>
        </w:rPr>
        <w:t>impulsando la innovación.</w:t>
      </w:r>
    </w:p>
    <w:p w14:paraId="48FB8978" w14:textId="77777777" w:rsidR="00B821D5" w:rsidRPr="00B821D5" w:rsidRDefault="00B821D5" w:rsidP="00B821D5">
      <w:pPr>
        <w:spacing w:after="0"/>
        <w:rPr>
          <w:lang w:val="es-ES"/>
        </w:rPr>
      </w:pPr>
    </w:p>
    <w:p w14:paraId="35B9E406" w14:textId="77777777" w:rsidR="00B821D5" w:rsidRPr="00B821D5" w:rsidRDefault="00B821D5" w:rsidP="000F4464">
      <w:pPr>
        <w:pStyle w:val="Lista1"/>
        <w:rPr>
          <w:noProof/>
        </w:rPr>
      </w:pPr>
      <w:bookmarkStart w:id="0" w:name="_Hlk85033891"/>
      <w:r w:rsidRPr="00B821D5">
        <w:rPr>
          <w:noProof/>
        </w:rPr>
        <w:t>Innovación</w:t>
      </w:r>
    </w:p>
    <w:p w14:paraId="2B81E7E9" w14:textId="6F75CAAC" w:rsidR="00B821D5" w:rsidRDefault="00B821D5" w:rsidP="000F4464">
      <w:pPr>
        <w:pStyle w:val="Lista1"/>
        <w:rPr>
          <w:noProof/>
        </w:rPr>
      </w:pPr>
      <w:r w:rsidRPr="00B821D5">
        <w:rPr>
          <w:noProof/>
        </w:rPr>
        <w:t>Nos adaptamos y adoptamos los últimos cambios tecnológicos, acompañando a nuestros clientes a través de sus procesos de innovación y transformación.</w:t>
      </w:r>
    </w:p>
    <w:p w14:paraId="3CAB3251" w14:textId="77777777" w:rsidR="00B821D5" w:rsidRPr="00B821D5" w:rsidRDefault="00B821D5" w:rsidP="00B821D5">
      <w:pPr>
        <w:spacing w:after="0"/>
        <w:rPr>
          <w:lang w:val="es-ES"/>
        </w:rPr>
      </w:pPr>
    </w:p>
    <w:bookmarkEnd w:id="0"/>
    <w:p w14:paraId="59F50FCE" w14:textId="77777777" w:rsidR="00B821D5" w:rsidRPr="00B821D5" w:rsidRDefault="00B821D5" w:rsidP="000F4464">
      <w:pPr>
        <w:pStyle w:val="Lista1"/>
        <w:rPr>
          <w:noProof/>
        </w:rPr>
      </w:pPr>
      <w:r w:rsidRPr="00B821D5">
        <w:rPr>
          <w:noProof/>
        </w:rPr>
        <w:t>Pasión por la tecnología</w:t>
      </w:r>
    </w:p>
    <w:p w14:paraId="3DC8024F" w14:textId="30DCF767" w:rsidR="00B821D5" w:rsidRDefault="00B821D5" w:rsidP="000F4464">
      <w:pPr>
        <w:pStyle w:val="Lista1"/>
        <w:rPr>
          <w:noProof/>
        </w:rPr>
      </w:pPr>
      <w:r w:rsidRPr="00B821D5">
        <w:rPr>
          <w:noProof/>
        </w:rPr>
        <w:t>Brindamos el nivel más alto de detallismo, creatividad y calidad a nuestros clientes.</w:t>
      </w:r>
      <w:r w:rsidR="00D00EC4">
        <w:rPr>
          <w:noProof/>
        </w:rPr>
        <w:t xml:space="preserve"> Promovemos la mejora continua de los procesos definidos </w:t>
      </w:r>
      <w:r w:rsidR="00FE38C3">
        <w:rPr>
          <w:noProof/>
        </w:rPr>
        <w:t>en nuestro sistema de gestión integrado con el fin de lograr la mejor</w:t>
      </w:r>
      <w:r w:rsidR="00FE38C3" w:rsidRPr="00164DD2">
        <w:rPr>
          <w:noProof/>
        </w:rPr>
        <w:t xml:space="preserve">a </w:t>
      </w:r>
      <w:r w:rsidR="00736DA9" w:rsidRPr="00164DD2">
        <w:rPr>
          <w:noProof/>
        </w:rPr>
        <w:t xml:space="preserve">sostenible </w:t>
      </w:r>
      <w:r w:rsidR="00FE38C3">
        <w:rPr>
          <w:noProof/>
        </w:rPr>
        <w:t xml:space="preserve">en el desempeño de nuestros procesos. </w:t>
      </w:r>
    </w:p>
    <w:p w14:paraId="60919D29" w14:textId="77777777" w:rsidR="009F5364" w:rsidRDefault="009F5364" w:rsidP="000F4464">
      <w:pPr>
        <w:pStyle w:val="Lista1"/>
        <w:rPr>
          <w:noProof/>
        </w:rPr>
      </w:pPr>
    </w:p>
    <w:p w14:paraId="765A1A40" w14:textId="792D7941" w:rsidR="00B821D5" w:rsidRPr="00B821D5" w:rsidRDefault="00B821D5" w:rsidP="000F4464">
      <w:pPr>
        <w:pStyle w:val="Lista1"/>
        <w:rPr>
          <w:noProof/>
        </w:rPr>
      </w:pPr>
      <w:r w:rsidRPr="00B821D5">
        <w:rPr>
          <w:noProof/>
        </w:rPr>
        <w:t xml:space="preserve">Orgullo de pertenencia </w:t>
      </w:r>
    </w:p>
    <w:p w14:paraId="0EC084A2" w14:textId="05A18A3E" w:rsidR="00B821D5" w:rsidRDefault="00B821D5" w:rsidP="000F4464">
      <w:pPr>
        <w:pStyle w:val="Lista1"/>
        <w:rPr>
          <w:noProof/>
        </w:rPr>
      </w:pPr>
      <w:r w:rsidRPr="00B821D5">
        <w:rPr>
          <w:noProof/>
        </w:rPr>
        <w:t>Además de la excelencia técnica, lo que nos hace únicos son nuestros empleados.</w:t>
      </w:r>
      <w:r w:rsidR="004B376D">
        <w:rPr>
          <w:noProof/>
        </w:rPr>
        <w:t xml:space="preserve"> Nuestro equipo es el pilar fundamental de nuestra compañía. </w:t>
      </w:r>
      <w:r w:rsidR="00164DD2">
        <w:rPr>
          <w:noProof/>
        </w:rPr>
        <w:t>Nos importan los dones de la persona sin importar tu sexo, raza, religión, nacionalidad…</w:t>
      </w:r>
    </w:p>
    <w:p w14:paraId="3AB57550" w14:textId="77777777" w:rsidR="009F5364" w:rsidRDefault="009F5364" w:rsidP="000F4464">
      <w:pPr>
        <w:pStyle w:val="Lista1"/>
        <w:rPr>
          <w:noProof/>
        </w:rPr>
      </w:pPr>
    </w:p>
    <w:p w14:paraId="1392BDAA" w14:textId="4D47131F" w:rsidR="00B821D5" w:rsidRPr="00B821D5" w:rsidRDefault="00B821D5" w:rsidP="000F4464">
      <w:pPr>
        <w:pStyle w:val="Lista1"/>
        <w:rPr>
          <w:noProof/>
        </w:rPr>
      </w:pPr>
      <w:r>
        <w:rPr>
          <w:noProof/>
        </w:rPr>
        <w:t>Transparencia</w:t>
      </w:r>
    </w:p>
    <w:p w14:paraId="27C324B7" w14:textId="5F7FE3DC" w:rsidR="00B821D5" w:rsidRDefault="00B821D5" w:rsidP="000F4464">
      <w:pPr>
        <w:pStyle w:val="Lista1"/>
        <w:rPr>
          <w:noProof/>
        </w:rPr>
      </w:pPr>
      <w:r w:rsidRPr="00B821D5">
        <w:rPr>
          <w:noProof/>
        </w:rPr>
        <w:t>La comunicación y la transparencia son pilares clave para alcanzar nuestros objetivos en todo lo que hacemos.</w:t>
      </w:r>
    </w:p>
    <w:p w14:paraId="64EC5EFE" w14:textId="4BC1D477" w:rsidR="008A2614" w:rsidRPr="00C66548" w:rsidRDefault="008A2614" w:rsidP="000F4464">
      <w:pPr>
        <w:pStyle w:val="Lista1"/>
        <w:rPr>
          <w:noProof/>
        </w:rPr>
      </w:pPr>
      <w:r w:rsidRPr="00C66548">
        <w:rPr>
          <w:noProof/>
        </w:rPr>
        <w:t xml:space="preserve">Trabajamos junto con nuestros clientes desde el principio, para asegurarnos de que alcanzamos nuestros objetivos. </w:t>
      </w:r>
    </w:p>
    <w:p w14:paraId="5B051BCD" w14:textId="77777777" w:rsidR="008A2614" w:rsidRPr="00C66548" w:rsidRDefault="008A2614" w:rsidP="000F4464">
      <w:pPr>
        <w:pStyle w:val="Lista1"/>
        <w:rPr>
          <w:noProof/>
        </w:rPr>
      </w:pPr>
      <w:r w:rsidRPr="00C66548">
        <w:rPr>
          <w:noProof/>
        </w:rPr>
        <w:t>Evaluamos los riesgos con el objeto de adoptar las medidas/controles de seguridad oportunos. Y protegemos, mediante controles/medidas, los activos frente a amenazas que puedan derivar en incidentes de seguridad.</w:t>
      </w:r>
    </w:p>
    <w:p w14:paraId="193B50AD" w14:textId="77777777" w:rsidR="00B821D5" w:rsidRPr="00B821D5" w:rsidRDefault="00B821D5" w:rsidP="002A0822">
      <w:pPr>
        <w:spacing w:after="0"/>
        <w:rPr>
          <w:lang w:val="es-ES"/>
        </w:rPr>
      </w:pPr>
    </w:p>
    <w:p w14:paraId="6F3C22EC" w14:textId="52104004" w:rsidR="00B821D5" w:rsidRPr="00B821D5" w:rsidRDefault="00B821D5" w:rsidP="000F4464">
      <w:pPr>
        <w:pStyle w:val="Lista1"/>
        <w:rPr>
          <w:noProof/>
        </w:rPr>
      </w:pPr>
      <w:r>
        <w:rPr>
          <w:noProof/>
        </w:rPr>
        <w:t>Adaptabilidad</w:t>
      </w:r>
    </w:p>
    <w:p w14:paraId="730DDE6E" w14:textId="64B950D0" w:rsidR="00B821D5" w:rsidRDefault="00B821D5" w:rsidP="000F4464">
      <w:pPr>
        <w:pStyle w:val="Lista1"/>
        <w:rPr>
          <w:noProof/>
        </w:rPr>
      </w:pPr>
      <w:r w:rsidRPr="00B821D5">
        <w:rPr>
          <w:noProof/>
        </w:rPr>
        <w:t xml:space="preserve">Somos versátiles a la hora de amoldarnos al cambiante entorno tecnológico para superar los retos y cuidar </w:t>
      </w:r>
      <w:r w:rsidR="00736DA9">
        <w:rPr>
          <w:noProof/>
        </w:rPr>
        <w:t>del</w:t>
      </w:r>
      <w:r w:rsidR="00736DA9" w:rsidRPr="00736DA9">
        <w:rPr>
          <w:noProof/>
        </w:rPr>
        <w:t xml:space="preserve"> </w:t>
      </w:r>
      <w:r w:rsidRPr="00736DA9">
        <w:rPr>
          <w:noProof/>
        </w:rPr>
        <w:t>medio ambiente.</w:t>
      </w:r>
    </w:p>
    <w:p w14:paraId="47012787" w14:textId="77777777" w:rsidR="002A0822" w:rsidRPr="002A0822" w:rsidRDefault="002A0822" w:rsidP="002A0822">
      <w:pPr>
        <w:spacing w:after="0"/>
        <w:rPr>
          <w:lang w:val="es-ES"/>
        </w:rPr>
      </w:pPr>
    </w:p>
    <w:p w14:paraId="41946698" w14:textId="54582A4A" w:rsidR="002A0822" w:rsidRPr="00B821D5" w:rsidRDefault="002A0822" w:rsidP="000F4464">
      <w:pPr>
        <w:pStyle w:val="Lista1"/>
        <w:rPr>
          <w:noProof/>
        </w:rPr>
      </w:pPr>
      <w:r>
        <w:rPr>
          <w:noProof/>
        </w:rPr>
        <w:t>Responsabilidad Ambiental</w:t>
      </w:r>
      <w:r w:rsidR="004B376D">
        <w:rPr>
          <w:noProof/>
        </w:rPr>
        <w:t>: “Plain Verde”</w:t>
      </w:r>
    </w:p>
    <w:p w14:paraId="029A66FF" w14:textId="21411FDA" w:rsidR="00B821D5" w:rsidRDefault="00B821D5" w:rsidP="000F4464">
      <w:pPr>
        <w:pStyle w:val="Lista1"/>
        <w:rPr>
          <w:noProof/>
        </w:rPr>
      </w:pPr>
      <w:r w:rsidRPr="002A0822">
        <w:rPr>
          <w:noProof/>
        </w:rPr>
        <w:t xml:space="preserve">En Plain Concepts promovemos la prevención de la contaminación </w:t>
      </w:r>
      <w:r w:rsidR="00736DA9">
        <w:rPr>
          <w:noProof/>
        </w:rPr>
        <w:t xml:space="preserve"> </w:t>
      </w:r>
      <w:r w:rsidR="00736DA9" w:rsidRPr="00164DD2">
        <w:rPr>
          <w:noProof/>
        </w:rPr>
        <w:t>en</w:t>
      </w:r>
      <w:r w:rsidR="00736DA9">
        <w:rPr>
          <w:noProof/>
        </w:rPr>
        <w:t xml:space="preserve"> </w:t>
      </w:r>
      <w:r w:rsidRPr="002A0822">
        <w:rPr>
          <w:noProof/>
        </w:rPr>
        <w:t xml:space="preserve">las actividades que desarrollamos, así como defendemos y apostamos por la protección </w:t>
      </w:r>
      <w:r w:rsidR="00736DA9" w:rsidRPr="00164DD2">
        <w:rPr>
          <w:noProof/>
        </w:rPr>
        <w:t xml:space="preserve">y evolución sostenible </w:t>
      </w:r>
      <w:r w:rsidRPr="002A0822">
        <w:rPr>
          <w:noProof/>
        </w:rPr>
        <w:t>del medio ambiente para garantizar un futuro mejor a nuestros empleados y a la sociedad a la que pertenecemos.</w:t>
      </w:r>
    </w:p>
    <w:p w14:paraId="148A434B" w14:textId="77777777" w:rsidR="00FC1CB3" w:rsidRPr="00FC1CB3" w:rsidRDefault="00FC1CB3" w:rsidP="00C66548">
      <w:pPr>
        <w:spacing w:after="0"/>
        <w:rPr>
          <w:lang w:val="es-ES"/>
        </w:rPr>
      </w:pPr>
    </w:p>
    <w:p w14:paraId="4FD047DF" w14:textId="17444D0B" w:rsidR="007F35DF" w:rsidRDefault="007F35DF" w:rsidP="000F4464">
      <w:pPr>
        <w:pStyle w:val="Lista1"/>
        <w:rPr>
          <w:noProof/>
        </w:rPr>
      </w:pPr>
      <w:r w:rsidRPr="007F35DF">
        <w:rPr>
          <w:noProof/>
        </w:rPr>
        <w:t xml:space="preserve">Fiabilidad </w:t>
      </w:r>
    </w:p>
    <w:p w14:paraId="324C6CB3" w14:textId="2E391B78" w:rsidR="00FC1CB3" w:rsidRPr="008C17D3" w:rsidRDefault="00DA4239" w:rsidP="000F4464">
      <w:pPr>
        <w:pStyle w:val="Lista1"/>
        <w:rPr>
          <w:noProof/>
          <w:color w:val="FF0000"/>
        </w:rPr>
      </w:pPr>
      <w:r w:rsidRPr="00FB070E">
        <w:rPr>
          <w:noProof/>
        </w:rPr>
        <w:t xml:space="preserve">La adopción por parte del usuario comienza con experiencias a prueba de fallos. Las asociaciones a largo plazo comienzan con un servicio confiable y consistente. Estamos profundamente comprometidos a lograr </w:t>
      </w:r>
      <w:r w:rsidR="00FB070E" w:rsidRPr="00FB070E">
        <w:rPr>
          <w:noProof/>
        </w:rPr>
        <w:t xml:space="preserve">la satisfacción y cumplimiento de los requisitos </w:t>
      </w:r>
      <w:r w:rsidRPr="00FB070E">
        <w:rPr>
          <w:noProof/>
        </w:rPr>
        <w:t xml:space="preserve">con todos </w:t>
      </w:r>
      <w:r w:rsidR="00FB070E" w:rsidRPr="00FB070E">
        <w:rPr>
          <w:noProof/>
        </w:rPr>
        <w:t xml:space="preserve">nuestros </w:t>
      </w:r>
      <w:r w:rsidR="008C17D3" w:rsidRPr="00164DD2">
        <w:rPr>
          <w:noProof/>
        </w:rPr>
        <w:t xml:space="preserve">grupos de interés </w:t>
      </w:r>
      <w:r w:rsidR="00FB070E" w:rsidRPr="00FB070E">
        <w:rPr>
          <w:noProof/>
        </w:rPr>
        <w:t xml:space="preserve">y ganarnos así su confianza como </w:t>
      </w:r>
      <w:r w:rsidRPr="00FB070E">
        <w:rPr>
          <w:noProof/>
        </w:rPr>
        <w:t xml:space="preserve">en todos los proyectos en los </w:t>
      </w:r>
      <w:r w:rsidRPr="00164DD2">
        <w:rPr>
          <w:noProof/>
        </w:rPr>
        <w:t xml:space="preserve">que </w:t>
      </w:r>
      <w:r w:rsidR="008C17D3" w:rsidRPr="00164DD2">
        <w:rPr>
          <w:noProof/>
        </w:rPr>
        <w:t>colaboramos</w:t>
      </w:r>
      <w:r w:rsidR="00164DD2" w:rsidRPr="00164DD2">
        <w:rPr>
          <w:noProof/>
        </w:rPr>
        <w:t>.</w:t>
      </w:r>
    </w:p>
    <w:p w14:paraId="3E58F72F" w14:textId="77777777" w:rsidR="00FB070E" w:rsidRPr="00FB070E" w:rsidRDefault="00FB070E" w:rsidP="00602D94">
      <w:pPr>
        <w:spacing w:after="0"/>
        <w:rPr>
          <w:lang w:val="es-ES"/>
        </w:rPr>
      </w:pPr>
    </w:p>
    <w:p w14:paraId="4D1850B2" w14:textId="77777777" w:rsidR="0032155A" w:rsidRPr="00FB070E" w:rsidRDefault="0032155A" w:rsidP="000F4464">
      <w:pPr>
        <w:pStyle w:val="Lista1"/>
        <w:rPr>
          <w:noProof/>
        </w:rPr>
      </w:pPr>
      <w:r w:rsidRPr="00FB070E">
        <w:rPr>
          <w:noProof/>
        </w:rPr>
        <w:t>Confidencialidad</w:t>
      </w:r>
    </w:p>
    <w:p w14:paraId="38DC953B" w14:textId="77777777" w:rsidR="0032155A" w:rsidRPr="00343158" w:rsidRDefault="0032155A" w:rsidP="000F4464">
      <w:pPr>
        <w:pStyle w:val="Lista1"/>
        <w:rPr>
          <w:noProof/>
        </w:rPr>
      </w:pPr>
      <w:r w:rsidRPr="00343158">
        <w:rPr>
          <w:noProof/>
        </w:rPr>
        <w:t>Siempre comprometidos en asegurar la confidencialidad, disponibilidad e integridad de la información derivada de las actividades de Plain Concepts, S.L.U.</w:t>
      </w:r>
    </w:p>
    <w:p w14:paraId="1F3812C8" w14:textId="77777777" w:rsidR="00316FD3" w:rsidRPr="00316FD3" w:rsidRDefault="00316FD3" w:rsidP="00316FD3">
      <w:pPr>
        <w:rPr>
          <w:lang w:val="es-ES"/>
        </w:rPr>
      </w:pPr>
    </w:p>
    <w:p w14:paraId="2ED024DB" w14:textId="0863DD6F" w:rsidR="00D05334" w:rsidRPr="00D05334" w:rsidRDefault="002A0822" w:rsidP="00A413E4">
      <w:pPr>
        <w:pStyle w:val="Ttulo2"/>
        <w:numPr>
          <w:ilvl w:val="0"/>
          <w:numId w:val="3"/>
        </w:numPr>
        <w:jc w:val="both"/>
        <w:rPr>
          <w:color w:val="00B5F1"/>
          <w:lang w:val="en-US"/>
        </w:rPr>
      </w:pPr>
      <w:r>
        <w:rPr>
          <w:color w:val="00B5F1"/>
          <w:lang w:val="en-US"/>
        </w:rPr>
        <w:t xml:space="preserve">CONCLUSIÓN </w:t>
      </w:r>
    </w:p>
    <w:p w14:paraId="1955FC35" w14:textId="6B8A2F2D" w:rsidR="002A0822" w:rsidRDefault="002A0822" w:rsidP="002A0822">
      <w:pPr>
        <w:jc w:val="both"/>
        <w:rPr>
          <w:rFonts w:cstheme="minorHAnsi"/>
          <w:sz w:val="24"/>
          <w:szCs w:val="24"/>
          <w:lang w:val="es-ES"/>
        </w:rPr>
      </w:pPr>
      <w:r w:rsidRPr="002A0822">
        <w:rPr>
          <w:rFonts w:cstheme="minorHAnsi"/>
          <w:sz w:val="24"/>
          <w:szCs w:val="24"/>
          <w:lang w:val="es-ES"/>
        </w:rPr>
        <w:t>Concienciación, formación y motivación del personal de Plain Concepts, sobre la importancia y el desarrollo e implantación de un Sistema de Gestión Integrado y sobre su implicación en el cumplimiento de las expectativas de los clientes y la protección de la información, así como el marco de referencia para establecer los objetivos del Sistema de Gestión Integrado.</w:t>
      </w:r>
    </w:p>
    <w:p w14:paraId="5E68C690" w14:textId="7C5388EB" w:rsidR="002A0822" w:rsidRDefault="00ED197C" w:rsidP="00F21D28">
      <w:pPr>
        <w:jc w:val="both"/>
        <w:rPr>
          <w:rFonts w:cstheme="minorHAnsi"/>
          <w:sz w:val="24"/>
          <w:szCs w:val="24"/>
          <w:lang w:val="es-ES"/>
        </w:rPr>
      </w:pPr>
      <w:r w:rsidRPr="00ED197C">
        <w:rPr>
          <w:rFonts w:cstheme="minorHAnsi"/>
          <w:sz w:val="24"/>
          <w:szCs w:val="24"/>
          <w:lang w:val="es-ES"/>
        </w:rPr>
        <w:t>La Dirección se compromete a aportar los recursos financieros, humanos y técnicos necesarios para dar cumplimiento a esta política.</w:t>
      </w:r>
      <w:r>
        <w:rPr>
          <w:rFonts w:cstheme="minorHAnsi"/>
          <w:sz w:val="24"/>
          <w:szCs w:val="24"/>
          <w:lang w:val="es-ES"/>
        </w:rPr>
        <w:t xml:space="preserve"> </w:t>
      </w:r>
      <w:r w:rsidR="002A0822" w:rsidRPr="002A0822">
        <w:rPr>
          <w:rFonts w:cstheme="minorHAnsi"/>
          <w:sz w:val="24"/>
          <w:szCs w:val="24"/>
          <w:lang w:val="es-ES"/>
        </w:rPr>
        <w:t>La Dirección es responsable de que se definan y establezcan objetivos consecuentes con esta Política, que sean analizados y, en su caso, revisados, con una frecuencia definida.</w:t>
      </w:r>
    </w:p>
    <w:p w14:paraId="369AEC92" w14:textId="525E7BDD" w:rsidR="00ED197C" w:rsidRPr="00164DD2" w:rsidRDefault="00ED197C" w:rsidP="005A2481">
      <w:pPr>
        <w:jc w:val="both"/>
        <w:rPr>
          <w:rFonts w:cstheme="minorHAnsi"/>
          <w:sz w:val="24"/>
          <w:szCs w:val="24"/>
          <w:lang w:val="es-ES"/>
        </w:rPr>
      </w:pPr>
      <w:r w:rsidRPr="00164DD2">
        <w:rPr>
          <w:rFonts w:cstheme="minorHAnsi"/>
          <w:sz w:val="24"/>
          <w:szCs w:val="24"/>
          <w:lang w:val="es-ES"/>
        </w:rPr>
        <w:t>Esta declaración es</w:t>
      </w:r>
      <w:r w:rsidR="008C17D3" w:rsidRPr="00164DD2">
        <w:rPr>
          <w:rFonts w:cstheme="minorHAnsi"/>
          <w:sz w:val="24"/>
          <w:szCs w:val="24"/>
          <w:lang w:val="es-ES"/>
        </w:rPr>
        <w:t>tá</w:t>
      </w:r>
      <w:r w:rsidRPr="00164DD2">
        <w:rPr>
          <w:rFonts w:cstheme="minorHAnsi"/>
          <w:sz w:val="24"/>
          <w:szCs w:val="24"/>
          <w:lang w:val="es-ES"/>
        </w:rPr>
        <w:t xml:space="preserve"> puesta a disposición de todas nuestras partes interesadas.</w:t>
      </w:r>
    </w:p>
    <w:p w14:paraId="05FE1586" w14:textId="2772BE3D" w:rsidR="00AD7701" w:rsidRDefault="00ED197C" w:rsidP="00F21D28">
      <w:pPr>
        <w:jc w:val="both"/>
        <w:rPr>
          <w:rFonts w:ascii="Raleway-SemiBold" w:hAnsi="Raleway-SemiBold" w:cs="Raleway-SemiBold"/>
          <w:b/>
          <w:bCs/>
          <w:noProof w:val="0"/>
          <w:color w:val="FFFFFF"/>
          <w:sz w:val="28"/>
          <w:szCs w:val="28"/>
          <w:lang w:val="es-ES"/>
        </w:rPr>
      </w:pPr>
      <w:r>
        <w:rPr>
          <w:rFonts w:ascii="Raleway-SemiBold" w:hAnsi="Raleway-SemiBold" w:cs="Raleway-SemiBold"/>
          <w:b/>
          <w:bCs/>
          <w:noProof w:val="0"/>
          <w:color w:val="FFFFFF"/>
          <w:sz w:val="28"/>
          <w:szCs w:val="28"/>
          <w:lang w:val="es-ES"/>
        </w:rPr>
        <w:t>d</w:t>
      </w:r>
    </w:p>
    <w:p w14:paraId="486BB80C" w14:textId="314DA694" w:rsidR="00AD7701" w:rsidRDefault="00AD7701" w:rsidP="00F21D28">
      <w:pPr>
        <w:jc w:val="both"/>
        <w:rPr>
          <w:rFonts w:ascii="Raleway-SemiBold" w:hAnsi="Raleway-SemiBold" w:cs="Raleway-SemiBold"/>
          <w:b/>
          <w:bCs/>
          <w:noProof w:val="0"/>
          <w:color w:val="FFFFFF"/>
          <w:sz w:val="28"/>
          <w:szCs w:val="28"/>
          <w:lang w:val="es-ES"/>
        </w:rPr>
      </w:pPr>
    </w:p>
    <w:p w14:paraId="0AFC44AD" w14:textId="77777777" w:rsidR="00602D94" w:rsidRDefault="00602D94" w:rsidP="00F21D28">
      <w:pPr>
        <w:jc w:val="both"/>
        <w:rPr>
          <w:rFonts w:ascii="Raleway-SemiBold" w:hAnsi="Raleway-SemiBold" w:cs="Raleway-SemiBold"/>
          <w:b/>
          <w:bCs/>
          <w:noProof w:val="0"/>
          <w:color w:val="FFFFFF"/>
          <w:sz w:val="28"/>
          <w:szCs w:val="28"/>
          <w:lang w:val="es-ES"/>
        </w:rPr>
      </w:pPr>
    </w:p>
    <w:p w14:paraId="4CA2B748" w14:textId="77777777" w:rsidR="00602D94" w:rsidRDefault="00602D94" w:rsidP="00ED197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ES"/>
        </w:rPr>
      </w:pPr>
    </w:p>
    <w:p w14:paraId="570C80F4" w14:textId="0AE34A36" w:rsidR="009F5364" w:rsidRPr="009F5364" w:rsidRDefault="00ED197C" w:rsidP="00ED197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ES"/>
        </w:rPr>
      </w:pPr>
      <w:r w:rsidRPr="009F5364">
        <w:rPr>
          <w:rFonts w:cstheme="minorHAnsi"/>
          <w:sz w:val="24"/>
          <w:szCs w:val="24"/>
          <w:lang w:val="es-ES"/>
        </w:rPr>
        <w:t>Revisión</w:t>
      </w:r>
      <w:r w:rsidR="009F5364">
        <w:rPr>
          <w:rFonts w:cstheme="minorHAnsi"/>
          <w:sz w:val="24"/>
          <w:szCs w:val="24"/>
          <w:lang w:val="es-ES"/>
        </w:rPr>
        <w:t>:</w:t>
      </w:r>
      <w:r w:rsidRPr="009F5364">
        <w:rPr>
          <w:rFonts w:cstheme="minorHAnsi"/>
          <w:sz w:val="24"/>
          <w:szCs w:val="24"/>
          <w:lang w:val="es-ES"/>
        </w:rPr>
        <w:t xml:space="preserve"> </w:t>
      </w:r>
      <w:r w:rsidR="009F5364">
        <w:rPr>
          <w:rFonts w:cstheme="minorHAnsi"/>
          <w:sz w:val="24"/>
          <w:szCs w:val="24"/>
          <w:lang w:val="es-ES"/>
        </w:rPr>
        <w:t>0</w:t>
      </w:r>
      <w:r w:rsidR="009F5364" w:rsidRPr="009F5364">
        <w:rPr>
          <w:rFonts w:cstheme="minorHAnsi"/>
          <w:sz w:val="24"/>
          <w:szCs w:val="24"/>
          <w:lang w:val="es-ES"/>
        </w:rPr>
        <w:t>1</w:t>
      </w:r>
    </w:p>
    <w:p w14:paraId="627F6090" w14:textId="670192FB" w:rsidR="00ED197C" w:rsidRDefault="00ED197C" w:rsidP="00ED197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ES"/>
        </w:rPr>
      </w:pPr>
      <w:r w:rsidRPr="009F5364">
        <w:rPr>
          <w:rFonts w:cstheme="minorHAnsi"/>
          <w:sz w:val="24"/>
          <w:szCs w:val="24"/>
          <w:lang w:val="es-ES"/>
        </w:rPr>
        <w:t>Fecha publicación</w:t>
      </w:r>
      <w:r w:rsidR="009F5364" w:rsidRPr="009F5364">
        <w:rPr>
          <w:rFonts w:cstheme="minorHAnsi"/>
          <w:sz w:val="24"/>
          <w:szCs w:val="24"/>
          <w:lang w:val="es-ES"/>
        </w:rPr>
        <w:t>: Octubre 2021</w:t>
      </w:r>
    </w:p>
    <w:p w14:paraId="42708DE9" w14:textId="51276E95" w:rsidR="009F5364" w:rsidRPr="009F5364" w:rsidRDefault="009F5364" w:rsidP="00ED197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Dirección: Pablo Peláez Aller </w:t>
      </w:r>
    </w:p>
    <w:p w14:paraId="42EF0185" w14:textId="661A1CD6" w:rsidR="002A0822" w:rsidRDefault="002A0822" w:rsidP="005A2481">
      <w:pPr>
        <w:jc w:val="both"/>
        <w:rPr>
          <w:noProof w:val="0"/>
          <w:lang w:val="es-ES" w:eastAsia="es-ES"/>
        </w:rPr>
      </w:pPr>
    </w:p>
    <w:p w14:paraId="12D12F90" w14:textId="7E1A576A" w:rsidR="002A0822" w:rsidRDefault="002A0822" w:rsidP="005A2481">
      <w:pPr>
        <w:jc w:val="both"/>
        <w:rPr>
          <w:noProof w:val="0"/>
          <w:lang w:val="es-ES" w:eastAsia="es-ES"/>
        </w:rPr>
      </w:pPr>
    </w:p>
    <w:p w14:paraId="40AF6ED2" w14:textId="253B4BA7" w:rsidR="002A0822" w:rsidRDefault="002A0822" w:rsidP="005A2481">
      <w:pPr>
        <w:jc w:val="both"/>
        <w:rPr>
          <w:noProof w:val="0"/>
          <w:lang w:val="es-ES" w:eastAsia="es-ES"/>
        </w:rPr>
      </w:pPr>
    </w:p>
    <w:p w14:paraId="3787DA9C" w14:textId="4E1C9169" w:rsidR="008A55DA" w:rsidRPr="00E40686" w:rsidRDefault="003E4867" w:rsidP="00E40686">
      <w:pPr>
        <w:rPr>
          <w:noProof w:val="0"/>
          <w:lang w:val="es-ES" w:eastAsia="es-ES"/>
        </w:rPr>
      </w:pPr>
      <w: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9033D5D" wp14:editId="641CB017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3543935" cy="0"/>
                <wp:effectExtent l="0" t="25400" r="37465" b="2540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393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B5F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C7EB99" id="Conector recto 19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95pt" to="279.0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/zh2wEAAAwEAAAOAAAAZHJzL2Uyb0RvYy54bWysU9uO0zAQfUfiHyy/06RbinajpivRVXlB&#10;ULHwAa4zbiz5prFp2r9n7LTZFSCkXfHixJ45Z+acsVf3J2vYETBq71o+n9WcgZO+0+7Q8h/ft+9u&#10;OYtJuE4Y76DlZ4j8fv32zWoIDdz43psOkBGJi80QWt6nFJqqirIHK+LMB3AUVB6tSLTFQ9WhGIjd&#10;muqmrj9Ug8cuoJcQI50+jEG+LvxKgUxflYqQmGk59ZbKimXd57Var0RzQBF6LS9tiFd0YYV2VHSi&#10;ehBJsJ+o/6CyWqKPXqWZ9LbySmkJRQOpmde/qXnsRYCihcyJYbIp/j9a+eW4Q6Y7mt0dZ05YmtGG&#10;JiWTR4b5wyhALg0hNpS8cTu87GLYYZZ8Umjzl8SwU3H2PDkLp8QkHS6W7xd3iyVn8hqrnoABY/oE&#10;3rL803KjXRYtGnH8HBMVo9RrSj42jg0tX9a3dV3Soje622pjcjDiYb8xyI4iD7z+uNzOc/dE8SyN&#10;dsbRYdY0qih/6WxgLPANFHlCfc/HCvk2wkQrpASXrrzGUXaGKWphAl5a+xfwkp+hUG7qS8ATolT2&#10;Lk1gq53Hv7WdTteW1Zh/dWDUnS3Y++5c5lusoStXnLs8j3ynn+8L/OkRr38BAAD//wMAUEsDBBQA&#10;BgAIAAAAIQBSssMM3gAAAAkBAAAPAAAAZHJzL2Rvd25yZXYueG1sTI9BT8JAEIXvJv6HzZh4ky0a&#10;FEu3RDR6IiQgCdehO7bF7mzTXUr11zt40cskLy/vzfuy+eAa1VMXas8GxqMEFHHhbc2lge37680U&#10;VIjIFhvPZOCLAszzy4sMU+tPvKZ+E0slJRxSNFDF2KZah6Iih2HkW2LxPnznMIrsSm07PEm5a/Rt&#10;ktxrhzXLhwpbeq6o+NwcnYHF9xIXuLSrdXmwh11Y9Q/hTRtzfTW8zOQ8zUBFGuJfAs4Msh9yGbb3&#10;R7ZBNQaEJhq4ewQl5mQyHYPa/2qdZ/o/Qf4DAAD//wMAUEsBAi0AFAAGAAgAAAAhALaDOJL+AAAA&#10;4QEAABMAAAAAAAAAAAAAAAAAAAAAAFtDb250ZW50X1R5cGVzXS54bWxQSwECLQAUAAYACAAAACEA&#10;OP0h/9YAAACUAQAACwAAAAAAAAAAAAAAAAAvAQAAX3JlbHMvLnJlbHNQSwECLQAUAAYACAAAACEA&#10;FN/84dsBAAAMBAAADgAAAAAAAAAAAAAAAAAuAgAAZHJzL2Uyb0RvYy54bWxQSwECLQAUAAYACAAA&#10;ACEAUrLDDN4AAAAJAQAADwAAAAAAAAAAAAAAAAA1BAAAZHJzL2Rvd25yZXYueG1sUEsFBgAAAAAE&#10;AAQA8wAAAEAFAAAAAA==&#10;" strokecolor="#00b5f1" strokeweight="4pt">
                <v:stroke joinstyle="miter"/>
              </v:line>
            </w:pict>
          </mc:Fallback>
        </mc:AlternateContent>
      </w:r>
    </w:p>
    <w:tbl>
      <w:tblPr>
        <w:tblW w:w="70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0"/>
        <w:gridCol w:w="3768"/>
      </w:tblGrid>
      <w:tr w:rsidR="00F1592C" w:rsidRPr="00736DA9" w14:paraId="5E2D917A" w14:textId="77777777" w:rsidTr="009D4BCB">
        <w:trPr>
          <w:cantSplit/>
          <w:trHeight w:val="1071"/>
        </w:trPr>
        <w:tc>
          <w:tcPr>
            <w:tcW w:w="7088" w:type="dxa"/>
            <w:gridSpan w:val="2"/>
            <w:hideMark/>
          </w:tcPr>
          <w:p w14:paraId="26F34868" w14:textId="48C4E12B" w:rsidR="00F1592C" w:rsidRPr="005A2481" w:rsidRDefault="002A0822" w:rsidP="009D4BCB">
            <w:pPr>
              <w:spacing w:line="240" w:lineRule="atLeast"/>
              <w:rPr>
                <w:b/>
                <w:bCs/>
                <w:color w:val="16202D"/>
                <w:szCs w:val="20"/>
                <w:lang w:val="es-ES" w:eastAsia="es-ES"/>
              </w:rPr>
            </w:pPr>
            <w:r>
              <w:rPr>
                <w:b/>
                <w:bCs/>
                <w:color w:val="16202D"/>
                <w:szCs w:val="20"/>
                <w:lang w:val="es-ES" w:eastAsia="es-ES"/>
              </w:rPr>
              <w:t>ISO TEAM</w:t>
            </w:r>
            <w:r w:rsidR="00F1592C" w:rsidRPr="005A2481">
              <w:rPr>
                <w:b/>
                <w:bCs/>
                <w:color w:val="16202D"/>
                <w:szCs w:val="20"/>
                <w:lang w:val="es-ES" w:eastAsia="es-ES"/>
              </w:rPr>
              <w:t>|</w:t>
            </w:r>
            <w:r>
              <w:rPr>
                <w:b/>
                <w:bCs/>
                <w:color w:val="16202D"/>
                <w:szCs w:val="20"/>
                <w:lang w:val="es-ES" w:eastAsia="es-ES"/>
              </w:rPr>
              <w:t>SISTEMA INTEGRADO DE GESTIÓN</w:t>
            </w:r>
          </w:p>
        </w:tc>
      </w:tr>
      <w:tr w:rsidR="00F1592C" w:rsidRPr="005A2481" w14:paraId="453AA8E0" w14:textId="77777777" w:rsidTr="009D4BCB">
        <w:trPr>
          <w:cantSplit/>
          <w:trHeight w:val="866"/>
        </w:trPr>
        <w:tc>
          <w:tcPr>
            <w:tcW w:w="3320" w:type="dxa"/>
            <w:hideMark/>
          </w:tcPr>
          <w:p w14:paraId="1532CB0B" w14:textId="54705349" w:rsidR="00F1592C" w:rsidRPr="002A0822" w:rsidRDefault="000F4464" w:rsidP="009D4BCB">
            <w:pPr>
              <w:spacing w:line="252" w:lineRule="auto"/>
              <w:rPr>
                <w:sz w:val="18"/>
                <w:szCs w:val="18"/>
                <w:lang w:eastAsia="es-ES"/>
              </w:rPr>
            </w:pPr>
            <w:hyperlink r:id="rId11" w:history="1">
              <w:r w:rsidR="005A2481" w:rsidRPr="002A0822">
                <w:rPr>
                  <w:rStyle w:val="Hipervnculo"/>
                  <w:sz w:val="18"/>
                  <w:szCs w:val="18"/>
                  <w:lang w:eastAsia="es-ES"/>
                </w:rPr>
                <w:t>iso@plainconcepts.com</w:t>
              </w:r>
            </w:hyperlink>
          </w:p>
          <w:p w14:paraId="797E4EDB" w14:textId="77777777" w:rsidR="005A2481" w:rsidRPr="002A0822" w:rsidRDefault="005A2481" w:rsidP="009D4BCB">
            <w:pPr>
              <w:spacing w:line="252" w:lineRule="auto"/>
              <w:rPr>
                <w:sz w:val="18"/>
                <w:szCs w:val="18"/>
                <w:lang w:eastAsia="es-ES"/>
              </w:rPr>
            </w:pPr>
          </w:p>
          <w:p w14:paraId="2920B915" w14:textId="77777777" w:rsidR="00F1592C" w:rsidRPr="002A0822" w:rsidRDefault="00F1592C" w:rsidP="009D4BCB">
            <w:pPr>
              <w:spacing w:line="252" w:lineRule="auto"/>
            </w:pPr>
          </w:p>
        </w:tc>
        <w:tc>
          <w:tcPr>
            <w:tcW w:w="3768" w:type="dxa"/>
            <w:hideMark/>
          </w:tcPr>
          <w:p w14:paraId="6769143F" w14:textId="77777777" w:rsidR="00F1592C" w:rsidRPr="002A0822" w:rsidRDefault="00F1592C" w:rsidP="009D4BCB"/>
        </w:tc>
      </w:tr>
    </w:tbl>
    <w:p w14:paraId="757DF098" w14:textId="77777777" w:rsidR="00E40686" w:rsidRPr="002A0822" w:rsidRDefault="00E40686" w:rsidP="00E40686">
      <w:pPr>
        <w:rPr>
          <w:noProof w:val="0"/>
          <w:lang w:eastAsia="es-ES"/>
        </w:rPr>
      </w:pPr>
    </w:p>
    <w:sectPr w:rsidR="00E40686" w:rsidRPr="002A0822" w:rsidSect="004B350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268" w:right="1985" w:bottom="2054" w:left="1985" w:header="811" w:footer="77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C01D4" w14:textId="77777777" w:rsidR="000C3EB5" w:rsidRDefault="000C3EB5" w:rsidP="00B577C2">
      <w:pPr>
        <w:spacing w:after="0" w:line="240" w:lineRule="auto"/>
      </w:pPr>
      <w:r>
        <w:separator/>
      </w:r>
    </w:p>
  </w:endnote>
  <w:endnote w:type="continuationSeparator" w:id="0">
    <w:p w14:paraId="1463BC95" w14:textId="77777777" w:rsidR="000C3EB5" w:rsidRDefault="000C3EB5" w:rsidP="00B577C2">
      <w:pPr>
        <w:spacing w:after="0" w:line="240" w:lineRule="auto"/>
      </w:pPr>
      <w:r>
        <w:continuationSeparator/>
      </w:r>
    </w:p>
  </w:endnote>
  <w:endnote w:type="continuationNotice" w:id="1">
    <w:p w14:paraId="12B74AD6" w14:textId="77777777" w:rsidR="000C3EB5" w:rsidRDefault="000C3E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0E3BC068-5F9C-415A-A4A3-14094EC961D6}"/>
    <w:embedBold r:id="rId2" w:fontKey="{ACE7609A-03DA-4E5E-949F-A5226DC12C3A}"/>
    <w:embedItalic r:id="rId3" w:fontKey="{9545A9D2-6C57-4443-B2C9-4946687737B7}"/>
  </w:font>
  <w:font w:name="Montserrat SemiBold">
    <w:charset w:val="00"/>
    <w:family w:val="auto"/>
    <w:pitch w:val="variable"/>
    <w:sig w:usb0="2000020F" w:usb1="00000003" w:usb2="00000000" w:usb3="00000000" w:csb0="00000197" w:csb1="00000000"/>
    <w:embedBold r:id="rId4" w:fontKey="{0001EBA8-2E74-4D23-BD72-8D6FB1C341C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E9795D36-CD33-49CC-B8E5-FAD7099D0DE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96E00F5F-11D8-4169-A464-99F472E304CE}"/>
    <w:embedItalic r:id="rId7" w:fontKey="{E7D44845-DFF8-4502-975B-72B9998347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8" w:fontKey="{29C860D9-3CCB-4377-BE00-97C414895597}"/>
    <w:embedItalic r:id="rId9" w:fontKey="{D45029F5-84D9-4501-AD45-797314EDE4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A425A41-AA62-46C0-B300-FF53C07E1F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290A05A-CCD8-4462-9C52-993F77C34500}"/>
    <w:embedBold r:id="rId12" w:fontKey="{F6C39EE2-FB2A-4CFE-97D6-053C1AF681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6C605239-1FAB-4163-9B61-B08253FC4F20}"/>
  </w:font>
  <w:font w:name="Raleway-SemiBold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9832475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4747D03" w14:textId="33F1408F" w:rsidR="00B65902" w:rsidRDefault="00B65902" w:rsidP="00E67DB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DAC4233" w14:textId="77777777" w:rsidR="00B65902" w:rsidRDefault="00B659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rFonts w:ascii="Montserrat" w:hAnsi="Montserrat"/>
        <w:sz w:val="16"/>
        <w:szCs w:val="16"/>
      </w:rPr>
      <w:id w:val="-35535331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4C1239E" w14:textId="1EA5B0E3" w:rsidR="00B65902" w:rsidRPr="00B65902" w:rsidRDefault="00B65902" w:rsidP="00887732">
        <w:pPr>
          <w:pStyle w:val="Piedepgina"/>
          <w:framePr w:wrap="none" w:vAnchor="text" w:hAnchor="page" w:x="6137" w:y="1138"/>
          <w:rPr>
            <w:rStyle w:val="Nmerodepgina"/>
            <w:rFonts w:ascii="Montserrat" w:hAnsi="Montserrat"/>
            <w:sz w:val="16"/>
            <w:szCs w:val="16"/>
          </w:rPr>
        </w:pPr>
        <w:r w:rsidRPr="00B65902">
          <w:rPr>
            <w:rStyle w:val="Nmerodepgina"/>
            <w:rFonts w:ascii="Montserrat" w:hAnsi="Montserrat"/>
            <w:sz w:val="16"/>
            <w:szCs w:val="16"/>
          </w:rPr>
          <w:fldChar w:fldCharType="begin"/>
        </w:r>
        <w:r w:rsidRPr="00B65902">
          <w:rPr>
            <w:rStyle w:val="Nmerodepgina"/>
            <w:rFonts w:ascii="Montserrat" w:hAnsi="Montserrat"/>
            <w:sz w:val="16"/>
            <w:szCs w:val="16"/>
          </w:rPr>
          <w:instrText xml:space="preserve"> PAGE </w:instrText>
        </w:r>
        <w:r w:rsidRPr="00B65902">
          <w:rPr>
            <w:rStyle w:val="Nmerodepgina"/>
            <w:rFonts w:ascii="Montserrat" w:hAnsi="Montserrat"/>
            <w:sz w:val="16"/>
            <w:szCs w:val="16"/>
          </w:rPr>
          <w:fldChar w:fldCharType="separate"/>
        </w:r>
        <w:r w:rsidRPr="00B65902">
          <w:rPr>
            <w:rStyle w:val="Nmerodepgina"/>
            <w:rFonts w:ascii="Montserrat" w:hAnsi="Montserrat"/>
            <w:sz w:val="16"/>
            <w:szCs w:val="16"/>
          </w:rPr>
          <w:t>1</w:t>
        </w:r>
        <w:r w:rsidRPr="00B65902">
          <w:rPr>
            <w:rStyle w:val="Nmerodepgina"/>
            <w:rFonts w:ascii="Montserrat" w:hAnsi="Montserrat"/>
            <w:sz w:val="16"/>
            <w:szCs w:val="16"/>
          </w:rPr>
          <w:fldChar w:fldCharType="end"/>
        </w:r>
      </w:p>
    </w:sdtContent>
  </w:sdt>
  <w:p w14:paraId="70B34C17" w14:textId="38FE956B" w:rsidR="005C6B56" w:rsidRPr="005D7CE4" w:rsidRDefault="00887732" w:rsidP="00887732">
    <w:pPr>
      <w:pStyle w:val="Piedepgina"/>
      <w:jc w:val="center"/>
      <w:rPr>
        <w:color w:val="17212D"/>
        <w:sz w:val="16"/>
        <w:szCs w:val="16"/>
        <w:lang w:val="es-ES"/>
      </w:rPr>
    </w:pPr>
    <w:r w:rsidRPr="00887732">
      <w:rPr>
        <w:color w:val="17212D"/>
        <w:sz w:val="16"/>
        <w:szCs w:val="16"/>
        <w:lang w:val="es-ES"/>
      </w:rPr>
      <w:drawing>
        <wp:inline distT="0" distB="0" distL="0" distR="0" wp14:anchorId="19B703A3" wp14:editId="1D134EEC">
          <wp:extent cx="4140200" cy="647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402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318CE" w14:textId="333D0297" w:rsidR="00A72CF5" w:rsidRDefault="00A72CF5" w:rsidP="00A72CF5">
    <w:pPr>
      <w:pStyle w:val="Piedepgina"/>
      <w:jc w:val="center"/>
    </w:pPr>
    <w:r w:rsidRPr="00A72CF5">
      <w:rPr>
        <w:color w:val="17212D"/>
        <w:sz w:val="16"/>
        <w:szCs w:val="16"/>
        <w:lang w:val="es-ES"/>
      </w:rPr>
      <w:drawing>
        <wp:inline distT="0" distB="0" distL="0" distR="0" wp14:anchorId="469928EE" wp14:editId="7CC416A3">
          <wp:extent cx="3822700" cy="5207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2270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862A1" w14:textId="77777777" w:rsidR="000C3EB5" w:rsidRDefault="000C3EB5" w:rsidP="00B577C2">
      <w:pPr>
        <w:spacing w:after="0" w:line="240" w:lineRule="auto"/>
      </w:pPr>
      <w:r>
        <w:separator/>
      </w:r>
    </w:p>
  </w:footnote>
  <w:footnote w:type="continuationSeparator" w:id="0">
    <w:p w14:paraId="1088F656" w14:textId="77777777" w:rsidR="000C3EB5" w:rsidRDefault="000C3EB5" w:rsidP="00B577C2">
      <w:pPr>
        <w:spacing w:after="0" w:line="240" w:lineRule="auto"/>
      </w:pPr>
      <w:r>
        <w:continuationSeparator/>
      </w:r>
    </w:p>
  </w:footnote>
  <w:footnote w:type="continuationNotice" w:id="1">
    <w:p w14:paraId="61EAB382" w14:textId="77777777" w:rsidR="000C3EB5" w:rsidRDefault="000C3E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A73EE" w14:textId="3D2B848A" w:rsidR="00A72CF5" w:rsidRDefault="00E61DAE" w:rsidP="00F669B4">
    <w:pPr>
      <w:pStyle w:val="Encabezado"/>
    </w:pPr>
    <w:r w:rsidRPr="00A72CF5">
      <w:drawing>
        <wp:inline distT="0" distB="0" distL="0" distR="0" wp14:anchorId="49887647" wp14:editId="4029A188">
          <wp:extent cx="5251450" cy="62166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EC17D" w14:textId="389AE391" w:rsidR="00A72CF5" w:rsidRDefault="00A72CF5" w:rsidP="00A72CF5">
    <w:pPr>
      <w:pStyle w:val="Encabezado"/>
      <w:jc w:val="center"/>
    </w:pPr>
    <w:r w:rsidRPr="00A72CF5">
      <w:drawing>
        <wp:inline distT="0" distB="0" distL="0" distR="0" wp14:anchorId="2919006D" wp14:editId="7EEC4EDA">
          <wp:extent cx="5251450" cy="62166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7777A"/>
    <w:multiLevelType w:val="hybridMultilevel"/>
    <w:tmpl w:val="2B165EA6"/>
    <w:lvl w:ilvl="0" w:tplc="8736C7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BF12EB"/>
    <w:multiLevelType w:val="hybridMultilevel"/>
    <w:tmpl w:val="16865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0267C"/>
    <w:multiLevelType w:val="hybridMultilevel"/>
    <w:tmpl w:val="E4A41D26"/>
    <w:lvl w:ilvl="0" w:tplc="0C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7C9E1157"/>
    <w:multiLevelType w:val="hybridMultilevel"/>
    <w:tmpl w:val="F754EA0E"/>
    <w:lvl w:ilvl="0" w:tplc="C37E3BA6">
      <w:start w:val="1"/>
      <w:numFmt w:val="bullet"/>
      <w:pStyle w:val="Listatabl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0"/>
  </w:num>
  <w:num w:numId="5">
    <w:abstractNumId w:val="2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zsTAxMzYxMzGwMDJX0lEKTi0uzszPAykwqQUAEywUfCwAAAA="/>
  </w:docVars>
  <w:rsids>
    <w:rsidRoot w:val="00B577C2"/>
    <w:rsid w:val="00003278"/>
    <w:rsid w:val="00006D37"/>
    <w:rsid w:val="000170A3"/>
    <w:rsid w:val="00020F2C"/>
    <w:rsid w:val="00027154"/>
    <w:rsid w:val="00033DDA"/>
    <w:rsid w:val="00034B56"/>
    <w:rsid w:val="00036D7F"/>
    <w:rsid w:val="0003731A"/>
    <w:rsid w:val="0004022F"/>
    <w:rsid w:val="000446AE"/>
    <w:rsid w:val="000520BF"/>
    <w:rsid w:val="00052D63"/>
    <w:rsid w:val="000534D3"/>
    <w:rsid w:val="00053666"/>
    <w:rsid w:val="00057902"/>
    <w:rsid w:val="000624F8"/>
    <w:rsid w:val="0006710D"/>
    <w:rsid w:val="00073046"/>
    <w:rsid w:val="0008200A"/>
    <w:rsid w:val="00082CC9"/>
    <w:rsid w:val="00087119"/>
    <w:rsid w:val="00091BE4"/>
    <w:rsid w:val="00094561"/>
    <w:rsid w:val="00096160"/>
    <w:rsid w:val="000A3B1A"/>
    <w:rsid w:val="000A3E92"/>
    <w:rsid w:val="000B293F"/>
    <w:rsid w:val="000C2E6C"/>
    <w:rsid w:val="000C3EB5"/>
    <w:rsid w:val="000C612B"/>
    <w:rsid w:val="000D1490"/>
    <w:rsid w:val="000D19E9"/>
    <w:rsid w:val="000E4503"/>
    <w:rsid w:val="000E7053"/>
    <w:rsid w:val="000F1438"/>
    <w:rsid w:val="000F4464"/>
    <w:rsid w:val="000F5BD0"/>
    <w:rsid w:val="000F6639"/>
    <w:rsid w:val="000F7DE8"/>
    <w:rsid w:val="00104903"/>
    <w:rsid w:val="001074E3"/>
    <w:rsid w:val="001112AA"/>
    <w:rsid w:val="00117F8E"/>
    <w:rsid w:val="00121D85"/>
    <w:rsid w:val="00144EF8"/>
    <w:rsid w:val="0014711F"/>
    <w:rsid w:val="00147151"/>
    <w:rsid w:val="00147BF8"/>
    <w:rsid w:val="00151DD8"/>
    <w:rsid w:val="001574E7"/>
    <w:rsid w:val="00157DAF"/>
    <w:rsid w:val="00164DD2"/>
    <w:rsid w:val="001668BC"/>
    <w:rsid w:val="00166B11"/>
    <w:rsid w:val="00167784"/>
    <w:rsid w:val="0018181B"/>
    <w:rsid w:val="001827BA"/>
    <w:rsid w:val="00185EB2"/>
    <w:rsid w:val="00192898"/>
    <w:rsid w:val="00192D6B"/>
    <w:rsid w:val="001A7B2B"/>
    <w:rsid w:val="001B0497"/>
    <w:rsid w:val="001B3C50"/>
    <w:rsid w:val="001B7EDF"/>
    <w:rsid w:val="001C082C"/>
    <w:rsid w:val="001C1798"/>
    <w:rsid w:val="001C395B"/>
    <w:rsid w:val="001C5832"/>
    <w:rsid w:val="001D6D5B"/>
    <w:rsid w:val="001E48F3"/>
    <w:rsid w:val="001E75CB"/>
    <w:rsid w:val="001F0C81"/>
    <w:rsid w:val="001F24D3"/>
    <w:rsid w:val="00202138"/>
    <w:rsid w:val="00203BC0"/>
    <w:rsid w:val="00211739"/>
    <w:rsid w:val="00220F3B"/>
    <w:rsid w:val="00221F3D"/>
    <w:rsid w:val="00230A3A"/>
    <w:rsid w:val="00231310"/>
    <w:rsid w:val="00231BFC"/>
    <w:rsid w:val="00233325"/>
    <w:rsid w:val="002335FE"/>
    <w:rsid w:val="00247489"/>
    <w:rsid w:val="00251192"/>
    <w:rsid w:val="0025178B"/>
    <w:rsid w:val="00251B43"/>
    <w:rsid w:val="0025232A"/>
    <w:rsid w:val="002610C2"/>
    <w:rsid w:val="00261C4F"/>
    <w:rsid w:val="00270E18"/>
    <w:rsid w:val="00280689"/>
    <w:rsid w:val="002808F1"/>
    <w:rsid w:val="0028455E"/>
    <w:rsid w:val="0028484D"/>
    <w:rsid w:val="00291DE2"/>
    <w:rsid w:val="002937A7"/>
    <w:rsid w:val="00296734"/>
    <w:rsid w:val="002A0238"/>
    <w:rsid w:val="002A0822"/>
    <w:rsid w:val="002B08B0"/>
    <w:rsid w:val="002B1A11"/>
    <w:rsid w:val="002B4BC9"/>
    <w:rsid w:val="002B66DA"/>
    <w:rsid w:val="002B6D6F"/>
    <w:rsid w:val="002E34DF"/>
    <w:rsid w:val="002F2344"/>
    <w:rsid w:val="0030093F"/>
    <w:rsid w:val="00302CEE"/>
    <w:rsid w:val="00314791"/>
    <w:rsid w:val="003157AA"/>
    <w:rsid w:val="00316FD3"/>
    <w:rsid w:val="00317196"/>
    <w:rsid w:val="0032155A"/>
    <w:rsid w:val="003219D9"/>
    <w:rsid w:val="00326F90"/>
    <w:rsid w:val="00331A56"/>
    <w:rsid w:val="003320A7"/>
    <w:rsid w:val="003343FE"/>
    <w:rsid w:val="003353C1"/>
    <w:rsid w:val="00343158"/>
    <w:rsid w:val="00344D1D"/>
    <w:rsid w:val="00346573"/>
    <w:rsid w:val="0034725D"/>
    <w:rsid w:val="0034757F"/>
    <w:rsid w:val="003508B6"/>
    <w:rsid w:val="00353485"/>
    <w:rsid w:val="00353A26"/>
    <w:rsid w:val="00354B99"/>
    <w:rsid w:val="0035506F"/>
    <w:rsid w:val="00355CCF"/>
    <w:rsid w:val="00356927"/>
    <w:rsid w:val="00362D02"/>
    <w:rsid w:val="00366F85"/>
    <w:rsid w:val="00370743"/>
    <w:rsid w:val="0037358B"/>
    <w:rsid w:val="0037432A"/>
    <w:rsid w:val="00375C84"/>
    <w:rsid w:val="00380999"/>
    <w:rsid w:val="00383480"/>
    <w:rsid w:val="0039095F"/>
    <w:rsid w:val="00395DAB"/>
    <w:rsid w:val="003961FB"/>
    <w:rsid w:val="003A6E27"/>
    <w:rsid w:val="003A77FB"/>
    <w:rsid w:val="003B142F"/>
    <w:rsid w:val="003B5FA1"/>
    <w:rsid w:val="003B748B"/>
    <w:rsid w:val="003C1322"/>
    <w:rsid w:val="003D068E"/>
    <w:rsid w:val="003D375A"/>
    <w:rsid w:val="003D4491"/>
    <w:rsid w:val="003E10B5"/>
    <w:rsid w:val="003E34D8"/>
    <w:rsid w:val="003E4867"/>
    <w:rsid w:val="003E59BB"/>
    <w:rsid w:val="003F540E"/>
    <w:rsid w:val="003F61BB"/>
    <w:rsid w:val="003F7371"/>
    <w:rsid w:val="004002B7"/>
    <w:rsid w:val="00400E7B"/>
    <w:rsid w:val="004155FC"/>
    <w:rsid w:val="00417DDC"/>
    <w:rsid w:val="00421F52"/>
    <w:rsid w:val="00422635"/>
    <w:rsid w:val="004312A5"/>
    <w:rsid w:val="00433A74"/>
    <w:rsid w:val="00434CEE"/>
    <w:rsid w:val="00435C22"/>
    <w:rsid w:val="00440037"/>
    <w:rsid w:val="004437D3"/>
    <w:rsid w:val="00450140"/>
    <w:rsid w:val="004540D0"/>
    <w:rsid w:val="004566DA"/>
    <w:rsid w:val="00460260"/>
    <w:rsid w:val="004865FA"/>
    <w:rsid w:val="00487D31"/>
    <w:rsid w:val="004931AF"/>
    <w:rsid w:val="00497887"/>
    <w:rsid w:val="004A12F1"/>
    <w:rsid w:val="004A20C8"/>
    <w:rsid w:val="004A2E6F"/>
    <w:rsid w:val="004A5E44"/>
    <w:rsid w:val="004B3508"/>
    <w:rsid w:val="004B376D"/>
    <w:rsid w:val="004C5D58"/>
    <w:rsid w:val="004C6122"/>
    <w:rsid w:val="004D0188"/>
    <w:rsid w:val="004D4AD5"/>
    <w:rsid w:val="004D73D8"/>
    <w:rsid w:val="004E02F8"/>
    <w:rsid w:val="004E44C9"/>
    <w:rsid w:val="004E609C"/>
    <w:rsid w:val="004E684A"/>
    <w:rsid w:val="004F1D81"/>
    <w:rsid w:val="004F24B3"/>
    <w:rsid w:val="004F2D73"/>
    <w:rsid w:val="004F5EAE"/>
    <w:rsid w:val="004F674F"/>
    <w:rsid w:val="0051123F"/>
    <w:rsid w:val="00514EFC"/>
    <w:rsid w:val="00516D09"/>
    <w:rsid w:val="005208A9"/>
    <w:rsid w:val="00521621"/>
    <w:rsid w:val="00521AAF"/>
    <w:rsid w:val="005223A7"/>
    <w:rsid w:val="00525FC7"/>
    <w:rsid w:val="00536A7E"/>
    <w:rsid w:val="005466A8"/>
    <w:rsid w:val="00547E0E"/>
    <w:rsid w:val="00547F17"/>
    <w:rsid w:val="005550CD"/>
    <w:rsid w:val="00555BDE"/>
    <w:rsid w:val="00557E2D"/>
    <w:rsid w:val="00573CAB"/>
    <w:rsid w:val="005919C1"/>
    <w:rsid w:val="00592554"/>
    <w:rsid w:val="0059380A"/>
    <w:rsid w:val="005940E8"/>
    <w:rsid w:val="005A2481"/>
    <w:rsid w:val="005A5644"/>
    <w:rsid w:val="005A6EFC"/>
    <w:rsid w:val="005C0C2D"/>
    <w:rsid w:val="005C3197"/>
    <w:rsid w:val="005C6B56"/>
    <w:rsid w:val="005C6DE8"/>
    <w:rsid w:val="005C799F"/>
    <w:rsid w:val="005D2651"/>
    <w:rsid w:val="005D283B"/>
    <w:rsid w:val="005D7CE4"/>
    <w:rsid w:val="005D7D78"/>
    <w:rsid w:val="005E2D09"/>
    <w:rsid w:val="005E7122"/>
    <w:rsid w:val="005E7546"/>
    <w:rsid w:val="005F34B2"/>
    <w:rsid w:val="005F7CF9"/>
    <w:rsid w:val="00600987"/>
    <w:rsid w:val="00600F43"/>
    <w:rsid w:val="00601BDB"/>
    <w:rsid w:val="00602D94"/>
    <w:rsid w:val="00604AD1"/>
    <w:rsid w:val="006108B6"/>
    <w:rsid w:val="00617A7F"/>
    <w:rsid w:val="00621DCA"/>
    <w:rsid w:val="00626454"/>
    <w:rsid w:val="006320DA"/>
    <w:rsid w:val="00635718"/>
    <w:rsid w:val="00637984"/>
    <w:rsid w:val="006416B7"/>
    <w:rsid w:val="0064304E"/>
    <w:rsid w:val="006445CE"/>
    <w:rsid w:val="006461A7"/>
    <w:rsid w:val="0065079C"/>
    <w:rsid w:val="00650921"/>
    <w:rsid w:val="0066071F"/>
    <w:rsid w:val="006614EE"/>
    <w:rsid w:val="0066198F"/>
    <w:rsid w:val="006654ED"/>
    <w:rsid w:val="00667A47"/>
    <w:rsid w:val="00671FA3"/>
    <w:rsid w:val="006748BA"/>
    <w:rsid w:val="00687EE0"/>
    <w:rsid w:val="00690E4C"/>
    <w:rsid w:val="006A336E"/>
    <w:rsid w:val="006A5FBA"/>
    <w:rsid w:val="006B13C9"/>
    <w:rsid w:val="006B43AE"/>
    <w:rsid w:val="006C719C"/>
    <w:rsid w:val="006C71FF"/>
    <w:rsid w:val="006D04BD"/>
    <w:rsid w:val="006D34F1"/>
    <w:rsid w:val="006D43C1"/>
    <w:rsid w:val="006D47C3"/>
    <w:rsid w:val="006E00CC"/>
    <w:rsid w:val="00705122"/>
    <w:rsid w:val="0070643F"/>
    <w:rsid w:val="00706586"/>
    <w:rsid w:val="007074FA"/>
    <w:rsid w:val="00707CAD"/>
    <w:rsid w:val="0071280D"/>
    <w:rsid w:val="00715B4F"/>
    <w:rsid w:val="00720121"/>
    <w:rsid w:val="00721716"/>
    <w:rsid w:val="00722FAB"/>
    <w:rsid w:val="00723F8D"/>
    <w:rsid w:val="00736DA9"/>
    <w:rsid w:val="00737E32"/>
    <w:rsid w:val="00740D84"/>
    <w:rsid w:val="007416F7"/>
    <w:rsid w:val="00755B20"/>
    <w:rsid w:val="00755E12"/>
    <w:rsid w:val="007577EC"/>
    <w:rsid w:val="00760D9B"/>
    <w:rsid w:val="00762BF9"/>
    <w:rsid w:val="0076305D"/>
    <w:rsid w:val="00764D59"/>
    <w:rsid w:val="00787543"/>
    <w:rsid w:val="0079029E"/>
    <w:rsid w:val="00792338"/>
    <w:rsid w:val="0079396D"/>
    <w:rsid w:val="00794D1E"/>
    <w:rsid w:val="00797E41"/>
    <w:rsid w:val="007B1D95"/>
    <w:rsid w:val="007B3952"/>
    <w:rsid w:val="007C0460"/>
    <w:rsid w:val="007C2372"/>
    <w:rsid w:val="007C2E08"/>
    <w:rsid w:val="007D1BFD"/>
    <w:rsid w:val="007E172D"/>
    <w:rsid w:val="007F35DF"/>
    <w:rsid w:val="007F6257"/>
    <w:rsid w:val="007F6D19"/>
    <w:rsid w:val="00804C4A"/>
    <w:rsid w:val="008109F9"/>
    <w:rsid w:val="0081104E"/>
    <w:rsid w:val="0081685A"/>
    <w:rsid w:val="00816CC8"/>
    <w:rsid w:val="00830FF1"/>
    <w:rsid w:val="0083442F"/>
    <w:rsid w:val="00844749"/>
    <w:rsid w:val="00846AE0"/>
    <w:rsid w:val="00846B46"/>
    <w:rsid w:val="0084796F"/>
    <w:rsid w:val="00852CCD"/>
    <w:rsid w:val="00864457"/>
    <w:rsid w:val="00864EC3"/>
    <w:rsid w:val="00865E1E"/>
    <w:rsid w:val="00867D0E"/>
    <w:rsid w:val="00874388"/>
    <w:rsid w:val="008763E2"/>
    <w:rsid w:val="00877517"/>
    <w:rsid w:val="008857BD"/>
    <w:rsid w:val="00887732"/>
    <w:rsid w:val="00894C76"/>
    <w:rsid w:val="008970DA"/>
    <w:rsid w:val="008A2614"/>
    <w:rsid w:val="008A2C99"/>
    <w:rsid w:val="008A55DA"/>
    <w:rsid w:val="008A7474"/>
    <w:rsid w:val="008B20D7"/>
    <w:rsid w:val="008B5BC5"/>
    <w:rsid w:val="008C17D3"/>
    <w:rsid w:val="008C2D43"/>
    <w:rsid w:val="008C5872"/>
    <w:rsid w:val="008C5D7D"/>
    <w:rsid w:val="008C6250"/>
    <w:rsid w:val="008C77A7"/>
    <w:rsid w:val="008D3E37"/>
    <w:rsid w:val="00901BC0"/>
    <w:rsid w:val="00904962"/>
    <w:rsid w:val="0090574A"/>
    <w:rsid w:val="009126CB"/>
    <w:rsid w:val="0091638F"/>
    <w:rsid w:val="00916E9C"/>
    <w:rsid w:val="00917327"/>
    <w:rsid w:val="0092167C"/>
    <w:rsid w:val="009237D0"/>
    <w:rsid w:val="009248E1"/>
    <w:rsid w:val="00924A5B"/>
    <w:rsid w:val="009337C9"/>
    <w:rsid w:val="00950290"/>
    <w:rsid w:val="009511BE"/>
    <w:rsid w:val="009511DF"/>
    <w:rsid w:val="00953C60"/>
    <w:rsid w:val="00954343"/>
    <w:rsid w:val="00956E7B"/>
    <w:rsid w:val="00964942"/>
    <w:rsid w:val="00966A25"/>
    <w:rsid w:val="00971E44"/>
    <w:rsid w:val="00972ADC"/>
    <w:rsid w:val="0098736F"/>
    <w:rsid w:val="00990504"/>
    <w:rsid w:val="00992DA1"/>
    <w:rsid w:val="00995244"/>
    <w:rsid w:val="00996992"/>
    <w:rsid w:val="009A2505"/>
    <w:rsid w:val="009A3684"/>
    <w:rsid w:val="009A7CFB"/>
    <w:rsid w:val="009B09B6"/>
    <w:rsid w:val="009B7E5B"/>
    <w:rsid w:val="009C10D6"/>
    <w:rsid w:val="009C3CD0"/>
    <w:rsid w:val="009D1266"/>
    <w:rsid w:val="009D1518"/>
    <w:rsid w:val="009D62B8"/>
    <w:rsid w:val="009E0FFF"/>
    <w:rsid w:val="009E18AB"/>
    <w:rsid w:val="009E575C"/>
    <w:rsid w:val="009E61F7"/>
    <w:rsid w:val="009F0329"/>
    <w:rsid w:val="009F264D"/>
    <w:rsid w:val="009F5364"/>
    <w:rsid w:val="009F7212"/>
    <w:rsid w:val="00A0049B"/>
    <w:rsid w:val="00A01B59"/>
    <w:rsid w:val="00A03825"/>
    <w:rsid w:val="00A04D6A"/>
    <w:rsid w:val="00A12BAC"/>
    <w:rsid w:val="00A24042"/>
    <w:rsid w:val="00A25E66"/>
    <w:rsid w:val="00A31A90"/>
    <w:rsid w:val="00A33BA7"/>
    <w:rsid w:val="00A34919"/>
    <w:rsid w:val="00A34C71"/>
    <w:rsid w:val="00A369D4"/>
    <w:rsid w:val="00A413E4"/>
    <w:rsid w:val="00A42A12"/>
    <w:rsid w:val="00A45C5F"/>
    <w:rsid w:val="00A46BAA"/>
    <w:rsid w:val="00A503F5"/>
    <w:rsid w:val="00A51466"/>
    <w:rsid w:val="00A53B58"/>
    <w:rsid w:val="00A5674B"/>
    <w:rsid w:val="00A57A56"/>
    <w:rsid w:val="00A6205B"/>
    <w:rsid w:val="00A65395"/>
    <w:rsid w:val="00A66F7F"/>
    <w:rsid w:val="00A7121E"/>
    <w:rsid w:val="00A7172F"/>
    <w:rsid w:val="00A72B44"/>
    <w:rsid w:val="00A72CF5"/>
    <w:rsid w:val="00A7487A"/>
    <w:rsid w:val="00A7710D"/>
    <w:rsid w:val="00A77BDD"/>
    <w:rsid w:val="00A80B16"/>
    <w:rsid w:val="00A80F85"/>
    <w:rsid w:val="00A814BD"/>
    <w:rsid w:val="00A91F57"/>
    <w:rsid w:val="00A93D44"/>
    <w:rsid w:val="00AA0AB1"/>
    <w:rsid w:val="00AA20B2"/>
    <w:rsid w:val="00AA552B"/>
    <w:rsid w:val="00AA5DDF"/>
    <w:rsid w:val="00AA6124"/>
    <w:rsid w:val="00AA7E1E"/>
    <w:rsid w:val="00AB41A7"/>
    <w:rsid w:val="00AB5EA8"/>
    <w:rsid w:val="00AB60AD"/>
    <w:rsid w:val="00AC3219"/>
    <w:rsid w:val="00AC62BE"/>
    <w:rsid w:val="00AD1075"/>
    <w:rsid w:val="00AD3F2D"/>
    <w:rsid w:val="00AD7701"/>
    <w:rsid w:val="00AE0AF6"/>
    <w:rsid w:val="00AE3D24"/>
    <w:rsid w:val="00AE4960"/>
    <w:rsid w:val="00AE7AE8"/>
    <w:rsid w:val="00AF45E6"/>
    <w:rsid w:val="00AF49A7"/>
    <w:rsid w:val="00AF4AC6"/>
    <w:rsid w:val="00B0436C"/>
    <w:rsid w:val="00B10DC9"/>
    <w:rsid w:val="00B1381F"/>
    <w:rsid w:val="00B17531"/>
    <w:rsid w:val="00B20D30"/>
    <w:rsid w:val="00B2182B"/>
    <w:rsid w:val="00B30D62"/>
    <w:rsid w:val="00B35F31"/>
    <w:rsid w:val="00B41DE2"/>
    <w:rsid w:val="00B50860"/>
    <w:rsid w:val="00B51334"/>
    <w:rsid w:val="00B55C76"/>
    <w:rsid w:val="00B577C2"/>
    <w:rsid w:val="00B611D1"/>
    <w:rsid w:val="00B6200F"/>
    <w:rsid w:val="00B653BF"/>
    <w:rsid w:val="00B65902"/>
    <w:rsid w:val="00B674E8"/>
    <w:rsid w:val="00B7237C"/>
    <w:rsid w:val="00B72542"/>
    <w:rsid w:val="00B73054"/>
    <w:rsid w:val="00B8100D"/>
    <w:rsid w:val="00B821D5"/>
    <w:rsid w:val="00B84A1A"/>
    <w:rsid w:val="00B8656D"/>
    <w:rsid w:val="00B90911"/>
    <w:rsid w:val="00B92B95"/>
    <w:rsid w:val="00B97256"/>
    <w:rsid w:val="00BA2008"/>
    <w:rsid w:val="00BB109C"/>
    <w:rsid w:val="00BB482F"/>
    <w:rsid w:val="00BC1D34"/>
    <w:rsid w:val="00BC227A"/>
    <w:rsid w:val="00BD0629"/>
    <w:rsid w:val="00BD61EC"/>
    <w:rsid w:val="00BE1D71"/>
    <w:rsid w:val="00BE77A9"/>
    <w:rsid w:val="00BF3967"/>
    <w:rsid w:val="00C00A21"/>
    <w:rsid w:val="00C02DB4"/>
    <w:rsid w:val="00C150E4"/>
    <w:rsid w:val="00C15416"/>
    <w:rsid w:val="00C304CD"/>
    <w:rsid w:val="00C30A32"/>
    <w:rsid w:val="00C37481"/>
    <w:rsid w:val="00C501A2"/>
    <w:rsid w:val="00C55CE4"/>
    <w:rsid w:val="00C6182B"/>
    <w:rsid w:val="00C65D46"/>
    <w:rsid w:val="00C66548"/>
    <w:rsid w:val="00C66C04"/>
    <w:rsid w:val="00C80620"/>
    <w:rsid w:val="00C92F69"/>
    <w:rsid w:val="00C949B5"/>
    <w:rsid w:val="00C94BB1"/>
    <w:rsid w:val="00CA2548"/>
    <w:rsid w:val="00CA3CAD"/>
    <w:rsid w:val="00CA4423"/>
    <w:rsid w:val="00CA4A38"/>
    <w:rsid w:val="00CB1DF3"/>
    <w:rsid w:val="00CB6113"/>
    <w:rsid w:val="00CB630E"/>
    <w:rsid w:val="00CB63D0"/>
    <w:rsid w:val="00CB6937"/>
    <w:rsid w:val="00CC036B"/>
    <w:rsid w:val="00CC342B"/>
    <w:rsid w:val="00CC4867"/>
    <w:rsid w:val="00CD50D3"/>
    <w:rsid w:val="00CD68E2"/>
    <w:rsid w:val="00CD6B4F"/>
    <w:rsid w:val="00CD7A24"/>
    <w:rsid w:val="00CE07AA"/>
    <w:rsid w:val="00CF4754"/>
    <w:rsid w:val="00CF5A7A"/>
    <w:rsid w:val="00D00EC4"/>
    <w:rsid w:val="00D01161"/>
    <w:rsid w:val="00D01D08"/>
    <w:rsid w:val="00D04BD2"/>
    <w:rsid w:val="00D05334"/>
    <w:rsid w:val="00D11B97"/>
    <w:rsid w:val="00D144D7"/>
    <w:rsid w:val="00D16BE8"/>
    <w:rsid w:val="00D1703A"/>
    <w:rsid w:val="00D21120"/>
    <w:rsid w:val="00D2215C"/>
    <w:rsid w:val="00D22B43"/>
    <w:rsid w:val="00D321C5"/>
    <w:rsid w:val="00D35A20"/>
    <w:rsid w:val="00D366D4"/>
    <w:rsid w:val="00D36E28"/>
    <w:rsid w:val="00D41505"/>
    <w:rsid w:val="00D42B7C"/>
    <w:rsid w:val="00D454FA"/>
    <w:rsid w:val="00D4642A"/>
    <w:rsid w:val="00D56B53"/>
    <w:rsid w:val="00D6571B"/>
    <w:rsid w:val="00D741A8"/>
    <w:rsid w:val="00D7645B"/>
    <w:rsid w:val="00D76A92"/>
    <w:rsid w:val="00D771BC"/>
    <w:rsid w:val="00D802C8"/>
    <w:rsid w:val="00D803BB"/>
    <w:rsid w:val="00D808AB"/>
    <w:rsid w:val="00D827D1"/>
    <w:rsid w:val="00D86589"/>
    <w:rsid w:val="00D92238"/>
    <w:rsid w:val="00D97326"/>
    <w:rsid w:val="00D97EB2"/>
    <w:rsid w:val="00DA3FB0"/>
    <w:rsid w:val="00DA4239"/>
    <w:rsid w:val="00DA461D"/>
    <w:rsid w:val="00DB11BC"/>
    <w:rsid w:val="00DB4D3D"/>
    <w:rsid w:val="00DC187B"/>
    <w:rsid w:val="00DE1486"/>
    <w:rsid w:val="00DE33BC"/>
    <w:rsid w:val="00DE5641"/>
    <w:rsid w:val="00DE77FD"/>
    <w:rsid w:val="00DF06B2"/>
    <w:rsid w:val="00DF0F2A"/>
    <w:rsid w:val="00DF15F6"/>
    <w:rsid w:val="00DF1B14"/>
    <w:rsid w:val="00E026F4"/>
    <w:rsid w:val="00E03D7B"/>
    <w:rsid w:val="00E04FC8"/>
    <w:rsid w:val="00E0736D"/>
    <w:rsid w:val="00E111B3"/>
    <w:rsid w:val="00E12480"/>
    <w:rsid w:val="00E1590F"/>
    <w:rsid w:val="00E21CEA"/>
    <w:rsid w:val="00E26849"/>
    <w:rsid w:val="00E27563"/>
    <w:rsid w:val="00E27785"/>
    <w:rsid w:val="00E40686"/>
    <w:rsid w:val="00E40BB0"/>
    <w:rsid w:val="00E44238"/>
    <w:rsid w:val="00E44644"/>
    <w:rsid w:val="00E51AD7"/>
    <w:rsid w:val="00E51F94"/>
    <w:rsid w:val="00E52CF8"/>
    <w:rsid w:val="00E52F8F"/>
    <w:rsid w:val="00E53FBA"/>
    <w:rsid w:val="00E57224"/>
    <w:rsid w:val="00E61DAE"/>
    <w:rsid w:val="00E6368B"/>
    <w:rsid w:val="00E67AA3"/>
    <w:rsid w:val="00E74286"/>
    <w:rsid w:val="00E85BD4"/>
    <w:rsid w:val="00E91C46"/>
    <w:rsid w:val="00E92851"/>
    <w:rsid w:val="00E97DCF"/>
    <w:rsid w:val="00EA1161"/>
    <w:rsid w:val="00EA4B82"/>
    <w:rsid w:val="00EA77A2"/>
    <w:rsid w:val="00EA79E0"/>
    <w:rsid w:val="00EB2231"/>
    <w:rsid w:val="00EB6380"/>
    <w:rsid w:val="00EB7166"/>
    <w:rsid w:val="00EB7D81"/>
    <w:rsid w:val="00EC0FFB"/>
    <w:rsid w:val="00ED197C"/>
    <w:rsid w:val="00EE1693"/>
    <w:rsid w:val="00EE3E93"/>
    <w:rsid w:val="00EE4151"/>
    <w:rsid w:val="00EE508B"/>
    <w:rsid w:val="00EE79A6"/>
    <w:rsid w:val="00EF19DD"/>
    <w:rsid w:val="00EF2DEE"/>
    <w:rsid w:val="00F007C3"/>
    <w:rsid w:val="00F00B9A"/>
    <w:rsid w:val="00F017D9"/>
    <w:rsid w:val="00F05CF7"/>
    <w:rsid w:val="00F06504"/>
    <w:rsid w:val="00F1386F"/>
    <w:rsid w:val="00F13A19"/>
    <w:rsid w:val="00F153E6"/>
    <w:rsid w:val="00F1592C"/>
    <w:rsid w:val="00F21D28"/>
    <w:rsid w:val="00F24D9F"/>
    <w:rsid w:val="00F254B8"/>
    <w:rsid w:val="00F30F34"/>
    <w:rsid w:val="00F34E1D"/>
    <w:rsid w:val="00F437CA"/>
    <w:rsid w:val="00F50659"/>
    <w:rsid w:val="00F53D15"/>
    <w:rsid w:val="00F54018"/>
    <w:rsid w:val="00F550F8"/>
    <w:rsid w:val="00F56BB6"/>
    <w:rsid w:val="00F669B4"/>
    <w:rsid w:val="00F71954"/>
    <w:rsid w:val="00F72D08"/>
    <w:rsid w:val="00F76D58"/>
    <w:rsid w:val="00F77E47"/>
    <w:rsid w:val="00F91600"/>
    <w:rsid w:val="00F9231A"/>
    <w:rsid w:val="00F93A85"/>
    <w:rsid w:val="00F95A94"/>
    <w:rsid w:val="00FA374C"/>
    <w:rsid w:val="00FB070E"/>
    <w:rsid w:val="00FB0987"/>
    <w:rsid w:val="00FB2643"/>
    <w:rsid w:val="00FC0333"/>
    <w:rsid w:val="00FC0FBF"/>
    <w:rsid w:val="00FC1CB3"/>
    <w:rsid w:val="00FC7CBD"/>
    <w:rsid w:val="00FD272A"/>
    <w:rsid w:val="00FE26A1"/>
    <w:rsid w:val="00FE38C3"/>
    <w:rsid w:val="00FF052C"/>
    <w:rsid w:val="00FF21A0"/>
    <w:rsid w:val="00FF3F02"/>
    <w:rsid w:val="41B11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34BED"/>
  <w15:docId w15:val="{D0903C75-A8CF-45D1-A4F0-97AA35D33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"/>
    <w:qFormat/>
    <w:rsid w:val="00375C84"/>
    <w:rPr>
      <w:noProof/>
      <w:lang w:val="en-GB"/>
    </w:rPr>
  </w:style>
  <w:style w:type="paragraph" w:styleId="Ttulo1">
    <w:name w:val="heading 1"/>
    <w:aliases w:val="Titular"/>
    <w:basedOn w:val="Normal"/>
    <w:next w:val="Normal"/>
    <w:link w:val="Ttulo1Car"/>
    <w:uiPriority w:val="9"/>
    <w:qFormat/>
    <w:rsid w:val="00864EC3"/>
    <w:pPr>
      <w:keepNext/>
      <w:keepLines/>
      <w:spacing w:before="240"/>
      <w:outlineLvl w:val="0"/>
    </w:pPr>
    <w:rPr>
      <w:rFonts w:ascii="Montserrat SemiBold" w:eastAsiaTheme="majorEastAsia" w:hAnsi="Montserrat SemiBold" w:cstheme="majorBidi"/>
      <w:b/>
      <w:color w:val="04BBFF" w:themeColor="accent1" w:themeShade="BF"/>
      <w:sz w:val="36"/>
      <w:szCs w:val="32"/>
    </w:rPr>
  </w:style>
  <w:style w:type="paragraph" w:styleId="Ttulo2">
    <w:name w:val="heading 2"/>
    <w:aliases w:val="Subtitular"/>
    <w:basedOn w:val="Ttulo1"/>
    <w:next w:val="Normal"/>
    <w:link w:val="Ttulo2Car"/>
    <w:uiPriority w:val="9"/>
    <w:unhideWhenUsed/>
    <w:qFormat/>
    <w:rsid w:val="00A04D6A"/>
    <w:pPr>
      <w:outlineLvl w:val="1"/>
    </w:pPr>
    <w:rPr>
      <w:rFonts w:ascii="Montserrat" w:hAnsi="Montserrat"/>
      <w:b w:val="0"/>
      <w:sz w:val="28"/>
      <w:lang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8763E2"/>
    <w:pPr>
      <w:keepNext/>
      <w:keepLines/>
      <w:spacing w:before="40"/>
      <w:outlineLvl w:val="2"/>
    </w:pPr>
    <w:rPr>
      <w:rFonts w:ascii="Century Gothic" w:eastAsiaTheme="majorEastAsia" w:hAnsi="Century Gothic" w:cstheme="majorBidi"/>
      <w:color w:val="007DA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rsid w:val="008763E2"/>
    <w:pPr>
      <w:keepNext/>
      <w:keepLines/>
      <w:spacing w:before="40"/>
      <w:outlineLvl w:val="3"/>
    </w:pPr>
    <w:rPr>
      <w:rFonts w:ascii="Century Gothic" w:eastAsiaTheme="majorEastAsia" w:hAnsi="Century Gothic" w:cstheme="majorBidi"/>
      <w:i/>
      <w:iCs/>
      <w:color w:val="04BBF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8763E2"/>
    <w:pPr>
      <w:keepNext/>
      <w:keepLines/>
      <w:spacing w:before="40"/>
      <w:outlineLvl w:val="4"/>
    </w:pPr>
    <w:rPr>
      <w:rFonts w:ascii="Century Gothic" w:eastAsiaTheme="majorEastAsia" w:hAnsi="Century Gothic" w:cstheme="majorBidi"/>
      <w:color w:val="04BBF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8763E2"/>
    <w:pPr>
      <w:keepNext/>
      <w:keepLines/>
      <w:spacing w:before="40"/>
      <w:outlineLvl w:val="5"/>
    </w:pPr>
    <w:rPr>
      <w:rFonts w:ascii="Century Gothic" w:eastAsiaTheme="majorEastAsia" w:hAnsi="Century Gothic" w:cstheme="majorBidi"/>
      <w:color w:val="007DA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8763E2"/>
    <w:pPr>
      <w:keepNext/>
      <w:keepLines/>
      <w:spacing w:before="40"/>
      <w:outlineLvl w:val="6"/>
    </w:pPr>
    <w:rPr>
      <w:rFonts w:ascii="Century Gothic" w:eastAsiaTheme="majorEastAsia" w:hAnsi="Century Gothic" w:cstheme="majorBidi"/>
      <w:i/>
      <w:iCs/>
      <w:color w:val="007DA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rsid w:val="008763E2"/>
    <w:pPr>
      <w:keepNext/>
      <w:keepLines/>
      <w:spacing w:before="40"/>
      <w:outlineLvl w:val="7"/>
    </w:pPr>
    <w:rPr>
      <w:rFonts w:ascii="Century Gothic" w:eastAsiaTheme="majorEastAsia" w:hAnsi="Century Gothic" w:cstheme="majorBidi"/>
      <w:color w:val="5C5C5C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rsid w:val="008763E2"/>
    <w:pPr>
      <w:keepNext/>
      <w:keepLines/>
      <w:spacing w:before="40"/>
      <w:outlineLvl w:val="8"/>
    </w:pPr>
    <w:rPr>
      <w:rFonts w:ascii="Century Gothic" w:eastAsiaTheme="majorEastAsia" w:hAnsi="Century Gothic" w:cstheme="majorBidi"/>
      <w:i/>
      <w:iCs/>
      <w:color w:val="5C5C5C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ar Car"/>
    <w:basedOn w:val="Fuentedeprrafopredeter"/>
    <w:link w:val="Ttulo1"/>
    <w:uiPriority w:val="9"/>
    <w:rsid w:val="00864EC3"/>
    <w:rPr>
      <w:rFonts w:ascii="Montserrat SemiBold" w:eastAsiaTheme="majorEastAsia" w:hAnsi="Montserrat SemiBold" w:cstheme="majorBidi"/>
      <w:b/>
      <w:noProof/>
      <w:color w:val="04BBFF" w:themeColor="accent1" w:themeShade="BF"/>
      <w:sz w:val="36"/>
      <w:szCs w:val="32"/>
      <w:lang w:val="en-GB"/>
    </w:rPr>
  </w:style>
  <w:style w:type="character" w:customStyle="1" w:styleId="Ttulo2Car">
    <w:name w:val="Título 2 Car"/>
    <w:aliases w:val="Subtitular Car"/>
    <w:basedOn w:val="Fuentedeprrafopredeter"/>
    <w:link w:val="Ttulo2"/>
    <w:uiPriority w:val="9"/>
    <w:rsid w:val="00A04D6A"/>
    <w:rPr>
      <w:rFonts w:ascii="Montserrat" w:eastAsiaTheme="majorEastAsia" w:hAnsi="Montserrat" w:cstheme="majorBidi"/>
      <w:noProof/>
      <w:color w:val="04BBFF" w:themeColor="accent1" w:themeShade="BF"/>
      <w:sz w:val="28"/>
      <w:szCs w:val="32"/>
      <w:lang w:val="en-GB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8763E2"/>
    <w:rPr>
      <w:rFonts w:ascii="Century Gothic" w:eastAsiaTheme="majorEastAsia" w:hAnsi="Century Gothic" w:cstheme="majorBidi"/>
      <w:color w:val="007DA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8763E2"/>
    <w:rPr>
      <w:rFonts w:ascii="Century Gothic" w:eastAsiaTheme="majorEastAsia" w:hAnsi="Century Gothic" w:cstheme="majorBidi"/>
      <w:i/>
      <w:iCs/>
      <w:color w:val="04BBFF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8763E2"/>
    <w:rPr>
      <w:rFonts w:ascii="Century Gothic" w:eastAsiaTheme="majorEastAsia" w:hAnsi="Century Gothic" w:cstheme="majorBidi"/>
      <w:color w:val="04BBFF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8763E2"/>
    <w:rPr>
      <w:rFonts w:ascii="Century Gothic" w:eastAsiaTheme="majorEastAsia" w:hAnsi="Century Gothic" w:cstheme="majorBidi"/>
      <w:color w:val="007DA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8763E2"/>
    <w:rPr>
      <w:rFonts w:ascii="Century Gothic" w:eastAsiaTheme="majorEastAsia" w:hAnsi="Century Gothic" w:cstheme="majorBidi"/>
      <w:i/>
      <w:iCs/>
      <w:color w:val="007DA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8763E2"/>
    <w:rPr>
      <w:rFonts w:ascii="Century Gothic" w:eastAsiaTheme="majorEastAsia" w:hAnsi="Century Gothic" w:cstheme="majorBidi"/>
      <w:color w:val="5C5C5C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8763E2"/>
    <w:rPr>
      <w:rFonts w:ascii="Century Gothic" w:eastAsiaTheme="majorEastAsia" w:hAnsi="Century Gothic" w:cstheme="majorBidi"/>
      <w:i/>
      <w:iCs/>
      <w:color w:val="5C5C5C" w:themeColor="text1" w:themeTint="D8"/>
      <w:sz w:val="21"/>
      <w:szCs w:val="21"/>
    </w:rPr>
  </w:style>
  <w:style w:type="paragraph" w:styleId="Ttulo">
    <w:name w:val="Title"/>
    <w:basedOn w:val="Normal"/>
    <w:next w:val="Normal"/>
    <w:link w:val="TtuloCar"/>
    <w:uiPriority w:val="10"/>
    <w:rsid w:val="00EF2DEE"/>
    <w:pPr>
      <w:contextualSpacing/>
    </w:pPr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2DEE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rsid w:val="00375C84"/>
    <w:pPr>
      <w:numPr>
        <w:ilvl w:val="1"/>
      </w:numPr>
    </w:pPr>
    <w:rPr>
      <w:rFonts w:eastAsiaTheme="minorEastAsia"/>
      <w:color w:val="828282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375C84"/>
    <w:rPr>
      <w:rFonts w:eastAsiaTheme="minorEastAsia"/>
      <w:color w:val="828282" w:themeColor="text1" w:themeTint="A5"/>
      <w:spacing w:val="15"/>
    </w:rPr>
  </w:style>
  <w:style w:type="character" w:styleId="nfasissutil">
    <w:name w:val="Subtle Emphasis"/>
    <w:basedOn w:val="Fuentedeprrafopredeter"/>
    <w:uiPriority w:val="19"/>
    <w:rsid w:val="00375C84"/>
    <w:rPr>
      <w:i/>
      <w:iCs/>
      <w:color w:val="6F6F6F" w:themeColor="text1" w:themeTint="BF"/>
    </w:rPr>
  </w:style>
  <w:style w:type="character" w:styleId="nfasis">
    <w:name w:val="Emphasis"/>
    <w:aliases w:val="Destacado"/>
    <w:basedOn w:val="Fuentedeprrafopredeter"/>
    <w:uiPriority w:val="20"/>
    <w:qFormat/>
    <w:rsid w:val="00BC1D34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375C84"/>
    <w:rPr>
      <w:i/>
      <w:iCs/>
      <w:color w:val="5CD3FF" w:themeColor="accent1"/>
    </w:rPr>
  </w:style>
  <w:style w:type="character" w:styleId="Textoennegrita">
    <w:name w:val="Strong"/>
    <w:basedOn w:val="Fuentedeprrafopredeter"/>
    <w:uiPriority w:val="22"/>
    <w:qFormat/>
    <w:rsid w:val="00375C8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375C84"/>
    <w:pPr>
      <w:spacing w:before="200"/>
      <w:ind w:left="864" w:right="864"/>
      <w:jc w:val="center"/>
    </w:pPr>
    <w:rPr>
      <w:i/>
      <w:iCs/>
      <w:color w:val="6F6F6F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5C84"/>
    <w:rPr>
      <w:i/>
      <w:iCs/>
      <w:color w:val="6F6F6F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5C84"/>
    <w:pPr>
      <w:pBdr>
        <w:top w:val="single" w:sz="4" w:space="10" w:color="5CD3FF" w:themeColor="accent1"/>
        <w:bottom w:val="single" w:sz="4" w:space="10" w:color="5CD3FF" w:themeColor="accent1"/>
      </w:pBdr>
      <w:spacing w:before="360" w:after="360"/>
      <w:ind w:left="864" w:right="864"/>
      <w:jc w:val="center"/>
    </w:pPr>
    <w:rPr>
      <w:i/>
      <w:iCs/>
      <w:color w:val="5CD3FF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5C84"/>
    <w:rPr>
      <w:i/>
      <w:iCs/>
      <w:color w:val="5CD3FF" w:themeColor="accent1"/>
    </w:rPr>
  </w:style>
  <w:style w:type="character" w:styleId="Referenciasutil">
    <w:name w:val="Subtle Reference"/>
    <w:basedOn w:val="Fuentedeprrafopredeter"/>
    <w:uiPriority w:val="31"/>
    <w:rsid w:val="00375C84"/>
    <w:rPr>
      <w:smallCaps/>
      <w:color w:val="828282" w:themeColor="text1" w:themeTint="A5"/>
    </w:rPr>
  </w:style>
  <w:style w:type="character" w:styleId="Referenciaintensa">
    <w:name w:val="Intense Reference"/>
    <w:basedOn w:val="Fuentedeprrafopredeter"/>
    <w:uiPriority w:val="32"/>
    <w:rsid w:val="00375C84"/>
    <w:rPr>
      <w:b/>
      <w:bCs/>
      <w:smallCaps/>
      <w:color w:val="5CD3FF" w:themeColor="accent1"/>
      <w:spacing w:val="5"/>
    </w:rPr>
  </w:style>
  <w:style w:type="character" w:styleId="Ttulodellibro">
    <w:name w:val="Book Title"/>
    <w:basedOn w:val="Fuentedeprrafopredeter"/>
    <w:uiPriority w:val="33"/>
    <w:rsid w:val="00375C84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375C8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A4B82"/>
    <w:rPr>
      <w:color w:val="00B0F0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EA4B82"/>
    <w:rPr>
      <w:color w:val="E20177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75C84"/>
    <w:rPr>
      <w:i/>
      <w:iCs/>
      <w:color w:val="595959" w:themeColor="text2"/>
      <w:sz w:val="18"/>
      <w:szCs w:val="18"/>
    </w:rPr>
  </w:style>
  <w:style w:type="paragraph" w:styleId="Sinespaciado">
    <w:name w:val="No Spacing"/>
    <w:aliases w:val="Texto sin espaciado"/>
    <w:basedOn w:val="Normal"/>
    <w:link w:val="SinespaciadoCar"/>
    <w:uiPriority w:val="1"/>
    <w:qFormat/>
    <w:rsid w:val="00AD3F2D"/>
  </w:style>
  <w:style w:type="paragraph" w:styleId="TtuloTDC">
    <w:name w:val="TOC Heading"/>
    <w:basedOn w:val="Ttulo1"/>
    <w:next w:val="Normal"/>
    <w:uiPriority w:val="39"/>
    <w:semiHidden/>
    <w:unhideWhenUsed/>
    <w:qFormat/>
    <w:rsid w:val="00AD3F2D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B577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77C2"/>
  </w:style>
  <w:style w:type="paragraph" w:styleId="Piedepgina">
    <w:name w:val="footer"/>
    <w:basedOn w:val="Normal"/>
    <w:link w:val="PiedepginaCar"/>
    <w:uiPriority w:val="99"/>
    <w:unhideWhenUsed/>
    <w:rsid w:val="00B577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7C2"/>
  </w:style>
  <w:style w:type="table" w:styleId="Tablaconcuadrcula">
    <w:name w:val="Table Grid"/>
    <w:basedOn w:val="Tablanormal"/>
    <w:uiPriority w:val="39"/>
    <w:rsid w:val="00637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7Colorful-Accent11">
    <w:name w:val="Grid Table 7 Colorful - Accent 11"/>
    <w:basedOn w:val="Tablanormal"/>
    <w:uiPriority w:val="52"/>
    <w:rsid w:val="00514EFC"/>
    <w:pPr>
      <w:spacing w:after="0" w:line="240" w:lineRule="auto"/>
    </w:pPr>
    <w:rPr>
      <w:color w:val="04BBFF" w:themeColor="accent1" w:themeShade="BF"/>
    </w:rPr>
    <w:tblPr>
      <w:tblStyleRowBandSize w:val="1"/>
      <w:tblStyleColBandSize w:val="1"/>
      <w:tblBorders>
        <w:top w:val="single" w:sz="4" w:space="0" w:color="9DE4FF" w:themeColor="accent1" w:themeTint="99"/>
        <w:left w:val="single" w:sz="4" w:space="0" w:color="9DE4FF" w:themeColor="accent1" w:themeTint="99"/>
        <w:bottom w:val="single" w:sz="4" w:space="0" w:color="9DE4FF" w:themeColor="accent1" w:themeTint="99"/>
        <w:right w:val="single" w:sz="4" w:space="0" w:color="9DE4FF" w:themeColor="accent1" w:themeTint="99"/>
        <w:insideH w:val="single" w:sz="4" w:space="0" w:color="9DE4FF" w:themeColor="accent1" w:themeTint="99"/>
        <w:insideV w:val="single" w:sz="4" w:space="0" w:color="9D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6FF" w:themeFill="accent1" w:themeFillTint="33"/>
      </w:tcPr>
    </w:tblStylePr>
    <w:tblStylePr w:type="band1Horz">
      <w:tblPr/>
      <w:tcPr>
        <w:shd w:val="clear" w:color="auto" w:fill="DEF6FF" w:themeFill="accent1" w:themeFillTint="33"/>
      </w:tcPr>
    </w:tblStylePr>
    <w:tblStylePr w:type="neCell">
      <w:tblPr/>
      <w:tcPr>
        <w:tcBorders>
          <w:bottom w:val="single" w:sz="4" w:space="0" w:color="9DE4FF" w:themeColor="accent1" w:themeTint="99"/>
        </w:tcBorders>
      </w:tcPr>
    </w:tblStylePr>
    <w:tblStylePr w:type="nwCell">
      <w:tblPr/>
      <w:tcPr>
        <w:tcBorders>
          <w:bottom w:val="single" w:sz="4" w:space="0" w:color="9DE4FF" w:themeColor="accent1" w:themeTint="99"/>
        </w:tcBorders>
      </w:tcPr>
    </w:tblStylePr>
    <w:tblStylePr w:type="seCell">
      <w:tblPr/>
      <w:tcPr>
        <w:tcBorders>
          <w:top w:val="single" w:sz="4" w:space="0" w:color="9DE4FF" w:themeColor="accent1" w:themeTint="99"/>
        </w:tcBorders>
      </w:tcPr>
    </w:tblStylePr>
    <w:tblStylePr w:type="swCell">
      <w:tblPr/>
      <w:tcPr>
        <w:tcBorders>
          <w:top w:val="single" w:sz="4" w:space="0" w:color="9DE4FF" w:themeColor="accent1" w:themeTint="99"/>
        </w:tcBorders>
      </w:tcPr>
    </w:tblStylePr>
  </w:style>
  <w:style w:type="table" w:customStyle="1" w:styleId="GridTable3-Accent61">
    <w:name w:val="Grid Table 3 - Accent 61"/>
    <w:basedOn w:val="Tablanormal"/>
    <w:uiPriority w:val="48"/>
    <w:rsid w:val="00514EFC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  <w:tblStylePr w:type="neCell">
      <w:tblPr/>
      <w:tcPr>
        <w:tcBorders>
          <w:bottom w:val="single" w:sz="4" w:space="0" w:color="B2B2B2" w:themeColor="accent6" w:themeTint="99"/>
        </w:tcBorders>
      </w:tcPr>
    </w:tblStylePr>
    <w:tblStylePr w:type="nwCell">
      <w:tblPr/>
      <w:tcPr>
        <w:tcBorders>
          <w:bottom w:val="single" w:sz="4" w:space="0" w:color="B2B2B2" w:themeColor="accent6" w:themeTint="99"/>
        </w:tcBorders>
      </w:tcPr>
    </w:tblStylePr>
    <w:tblStylePr w:type="seCell">
      <w:tblPr/>
      <w:tcPr>
        <w:tcBorders>
          <w:top w:val="single" w:sz="4" w:space="0" w:color="B2B2B2" w:themeColor="accent6" w:themeTint="99"/>
        </w:tcBorders>
      </w:tcPr>
    </w:tblStylePr>
    <w:tblStylePr w:type="swCell">
      <w:tblPr/>
      <w:tcPr>
        <w:tcBorders>
          <w:top w:val="single" w:sz="4" w:space="0" w:color="B2B2B2" w:themeColor="accent6" w:themeTint="99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514EFC"/>
    <w:pPr>
      <w:tabs>
        <w:tab w:val="decimal" w:pos="360"/>
      </w:tabs>
    </w:pPr>
    <w:rPr>
      <w:rFonts w:eastAsiaTheme="minorEastAsia" w:cs="Times New Roman"/>
    </w:rPr>
  </w:style>
  <w:style w:type="paragraph" w:styleId="Textonotapie">
    <w:name w:val="footnote text"/>
    <w:basedOn w:val="Normal"/>
    <w:link w:val="TextonotapieCar"/>
    <w:uiPriority w:val="99"/>
    <w:unhideWhenUsed/>
    <w:rsid w:val="00514EFC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14EFC"/>
    <w:rPr>
      <w:rFonts w:eastAsiaTheme="minorEastAsia" w:cs="Times New Roman"/>
      <w:sz w:val="20"/>
      <w:szCs w:val="20"/>
    </w:rPr>
  </w:style>
  <w:style w:type="table" w:styleId="Sombreadoclaro-nfasis1">
    <w:name w:val="Light Shading Accent 1"/>
    <w:basedOn w:val="Tablanormal"/>
    <w:uiPriority w:val="60"/>
    <w:rsid w:val="00514EFC"/>
    <w:pPr>
      <w:spacing w:after="0" w:line="240" w:lineRule="auto"/>
    </w:pPr>
    <w:rPr>
      <w:rFonts w:eastAsiaTheme="minorEastAsia"/>
      <w:color w:val="04BBFF" w:themeColor="accent1" w:themeShade="BF"/>
    </w:rPr>
    <w:tblPr>
      <w:tblStyleRowBandSize w:val="1"/>
      <w:tblStyleColBandSize w:val="1"/>
      <w:tblBorders>
        <w:top w:val="single" w:sz="8" w:space="0" w:color="5CD3FF" w:themeColor="accent1"/>
        <w:bottom w:val="single" w:sz="8" w:space="0" w:color="5CD3F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D3FF" w:themeColor="accent1"/>
          <w:left w:val="nil"/>
          <w:bottom w:val="single" w:sz="8" w:space="0" w:color="5CD3F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D3FF" w:themeColor="accent1"/>
          <w:left w:val="nil"/>
          <w:bottom w:val="single" w:sz="8" w:space="0" w:color="5CD3F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4FF" w:themeFill="accent1" w:themeFillTint="3F"/>
      </w:tcPr>
    </w:tblStylePr>
  </w:style>
  <w:style w:type="table" w:customStyle="1" w:styleId="ListTable1Light-Accent61">
    <w:name w:val="List Table 1 Light - Accent 61"/>
    <w:basedOn w:val="Tablanormal"/>
    <w:uiPriority w:val="46"/>
    <w:rsid w:val="006D04B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customStyle="1" w:styleId="ListTable1Light-Accent51">
    <w:name w:val="List Table 1 Light - Accent 51"/>
    <w:basedOn w:val="Tablanormal"/>
    <w:uiPriority w:val="46"/>
    <w:rsid w:val="006D04B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6C0E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6C0E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8" w:themeFill="accent5" w:themeFillTint="33"/>
      </w:tcPr>
    </w:tblStylePr>
    <w:tblStylePr w:type="band1Horz">
      <w:tblPr/>
      <w:tcPr>
        <w:shd w:val="clear" w:color="auto" w:fill="C1EAF8" w:themeFill="accent5" w:themeFillTint="33"/>
      </w:tcPr>
    </w:tblStylePr>
  </w:style>
  <w:style w:type="table" w:customStyle="1" w:styleId="ListTable2-Accent11">
    <w:name w:val="List Table 2 - Accent 11"/>
    <w:basedOn w:val="Tablanormal"/>
    <w:uiPriority w:val="47"/>
    <w:rsid w:val="006D04BD"/>
    <w:pPr>
      <w:spacing w:after="0" w:line="240" w:lineRule="auto"/>
    </w:pPr>
    <w:tblPr>
      <w:tblStyleRowBandSize w:val="1"/>
      <w:tblStyleColBandSize w:val="1"/>
      <w:tblBorders>
        <w:top w:val="single" w:sz="4" w:space="0" w:color="9DE4FF" w:themeColor="accent1" w:themeTint="99"/>
        <w:bottom w:val="single" w:sz="4" w:space="0" w:color="9DE4FF" w:themeColor="accent1" w:themeTint="99"/>
        <w:insideH w:val="single" w:sz="4" w:space="0" w:color="9DE4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6FF" w:themeFill="accent1" w:themeFillTint="33"/>
      </w:tcPr>
    </w:tblStylePr>
    <w:tblStylePr w:type="band1Horz">
      <w:tblPr/>
      <w:tcPr>
        <w:shd w:val="clear" w:color="auto" w:fill="DEF6FF" w:themeFill="accent1" w:themeFillTint="33"/>
      </w:tcPr>
    </w:tblStylePr>
  </w:style>
  <w:style w:type="table" w:customStyle="1" w:styleId="ListTable7Colorful-Accent61">
    <w:name w:val="List Table 7 Colorful - Accent 61"/>
    <w:basedOn w:val="Tablanormal"/>
    <w:uiPriority w:val="52"/>
    <w:rsid w:val="006D04BD"/>
    <w:pPr>
      <w:spacing w:after="0" w:line="240" w:lineRule="auto"/>
    </w:pPr>
    <w:rPr>
      <w:color w:val="5F5F5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1Light-Accent11">
    <w:name w:val="List Table 1 Light - Accent 11"/>
    <w:basedOn w:val="Tablanormal"/>
    <w:uiPriority w:val="46"/>
    <w:rsid w:val="006D04B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6FF" w:themeFill="accent1" w:themeFillTint="33"/>
      </w:tcPr>
    </w:tblStylePr>
    <w:tblStylePr w:type="band1Horz">
      <w:tblPr/>
      <w:tcPr>
        <w:shd w:val="clear" w:color="auto" w:fill="DEF6FF" w:themeFill="accent1" w:themeFillTint="33"/>
      </w:tcPr>
    </w:tblStylePr>
  </w:style>
  <w:style w:type="character" w:customStyle="1" w:styleId="SinespaciadoCar">
    <w:name w:val="Sin espaciado Car"/>
    <w:aliases w:val="Texto sin espaciado Car"/>
    <w:basedOn w:val="Fuentedeprrafopredeter"/>
    <w:link w:val="Sinespaciado"/>
    <w:uiPriority w:val="1"/>
    <w:rsid w:val="00FB2643"/>
  </w:style>
  <w:style w:type="paragraph" w:styleId="Textodeglobo">
    <w:name w:val="Balloon Text"/>
    <w:basedOn w:val="Normal"/>
    <w:link w:val="TextodegloboCar"/>
    <w:uiPriority w:val="99"/>
    <w:semiHidden/>
    <w:unhideWhenUsed/>
    <w:rsid w:val="00B1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7531"/>
    <w:rPr>
      <w:rFonts w:ascii="Tahoma" w:hAnsi="Tahoma" w:cs="Tahoma"/>
      <w:sz w:val="16"/>
      <w:szCs w:val="16"/>
    </w:rPr>
  </w:style>
  <w:style w:type="table" w:customStyle="1" w:styleId="PLAINSTYLE1">
    <w:name w:val="PLAIN STYLE 1"/>
    <w:basedOn w:val="Tablanormal"/>
    <w:uiPriority w:val="99"/>
    <w:rsid w:val="00487D31"/>
    <w:pPr>
      <w:spacing w:after="0" w:line="240" w:lineRule="auto"/>
    </w:pPr>
    <w:rPr>
      <w:rFonts w:eastAsiaTheme="minorEastAsia"/>
      <w:lang w:val="es-ES" w:eastAsia="es-ES"/>
    </w:rPr>
    <w:tblPr>
      <w:tblStyleRowBandSize w:val="1"/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blStylePr w:type="firstRow">
      <w:rPr>
        <w:rFonts w:ascii="Calibri" w:hAnsi="Calibri"/>
        <w:b w:val="0"/>
        <w:i w:val="0"/>
        <w:color w:val="FFFFFF" w:themeColor="background1"/>
        <w:sz w:val="28"/>
      </w:rPr>
      <w:tblPr/>
      <w:tcPr>
        <w:shd w:val="clear" w:color="auto" w:fill="19BEE4"/>
      </w:tcPr>
    </w:tblStylePr>
    <w:tblStylePr w:type="lastRow">
      <w:tblPr/>
      <w:tcPr>
        <w:tcBorders>
          <w:top w:val="nil"/>
          <w:left w:val="single" w:sz="4" w:space="0" w:color="171717" w:themeColor="background2" w:themeShade="1A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styleId="Mencionar">
    <w:name w:val="Mention"/>
    <w:basedOn w:val="Fuentedeprrafopredeter"/>
    <w:uiPriority w:val="99"/>
    <w:semiHidden/>
    <w:unhideWhenUsed/>
    <w:rsid w:val="000E4503"/>
    <w:rPr>
      <w:color w:val="2B579A"/>
      <w:shd w:val="clear" w:color="auto" w:fill="E6E6E6"/>
    </w:rPr>
  </w:style>
  <w:style w:type="character" w:styleId="Nmerodepgina">
    <w:name w:val="page number"/>
    <w:basedOn w:val="Fuentedeprrafopredeter"/>
    <w:uiPriority w:val="99"/>
    <w:semiHidden/>
    <w:unhideWhenUsed/>
    <w:rsid w:val="00B65902"/>
  </w:style>
  <w:style w:type="table" w:styleId="Tablanormal2">
    <w:name w:val="Plain Table 2"/>
    <w:basedOn w:val="Tablanormal"/>
    <w:uiPriority w:val="42"/>
    <w:rsid w:val="00F550F8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9E9E9E" w:themeColor="text1" w:themeTint="80"/>
        <w:bottom w:val="single" w:sz="4" w:space="0" w:color="9E9E9E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E9E9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E9E9E" w:themeColor="text1" w:themeTint="80"/>
          <w:right w:val="single" w:sz="4" w:space="0" w:color="9E9E9E" w:themeColor="text1" w:themeTint="80"/>
        </w:tcBorders>
      </w:tcPr>
    </w:tblStylePr>
    <w:tblStylePr w:type="band2Vert">
      <w:tblPr/>
      <w:tcPr>
        <w:tcBorders>
          <w:left w:val="single" w:sz="4" w:space="0" w:color="9E9E9E" w:themeColor="text1" w:themeTint="80"/>
          <w:right w:val="single" w:sz="4" w:space="0" w:color="9E9E9E" w:themeColor="text1" w:themeTint="80"/>
        </w:tcBorders>
      </w:tcPr>
    </w:tblStylePr>
    <w:tblStylePr w:type="band1Horz">
      <w:tblPr/>
      <w:tcPr>
        <w:tcBorders>
          <w:top w:val="single" w:sz="4" w:space="0" w:color="9E9E9E" w:themeColor="text1" w:themeTint="80"/>
          <w:bottom w:val="single" w:sz="4" w:space="0" w:color="9E9E9E" w:themeColor="text1" w:themeTint="80"/>
        </w:tcBorders>
      </w:tcPr>
    </w:tblStylePr>
  </w:style>
  <w:style w:type="paragraph" w:customStyle="1" w:styleId="Listatabla">
    <w:name w:val="Lista tabla"/>
    <w:basedOn w:val="Prrafodelista"/>
    <w:autoRedefine/>
    <w:rsid w:val="00F550F8"/>
    <w:pPr>
      <w:numPr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240" w:after="240" w:line="240" w:lineRule="auto"/>
      <w:ind w:left="357" w:hanging="357"/>
      <w:contextualSpacing w:val="0"/>
    </w:pPr>
    <w:rPr>
      <w:rFonts w:ascii="Calibri Light" w:hAnsi="Calibri Light" w:cs="Calibri Light"/>
      <w:noProof w:val="0"/>
      <w:color w:val="828282" w:themeColor="text1" w:themeTint="A6"/>
      <w:sz w:val="20"/>
      <w:szCs w:val="20"/>
      <w:lang w:val="en-US"/>
    </w:rPr>
  </w:style>
  <w:style w:type="paragraph" w:customStyle="1" w:styleId="Normaltabla">
    <w:name w:val="Normal tabla"/>
    <w:basedOn w:val="Listatabla"/>
    <w:qFormat/>
    <w:rsid w:val="00F550F8"/>
    <w:pPr>
      <w:numPr>
        <w:numId w:val="0"/>
      </w:numPr>
    </w:pPr>
  </w:style>
  <w:style w:type="paragraph" w:customStyle="1" w:styleId="Listadotabla">
    <w:name w:val="Listado tabla"/>
    <w:basedOn w:val="Listatabla"/>
    <w:autoRedefine/>
    <w:qFormat/>
    <w:rsid w:val="00F550F8"/>
  </w:style>
  <w:style w:type="paragraph" w:customStyle="1" w:styleId="Cabeceratabla">
    <w:name w:val="Cabecera tabla"/>
    <w:basedOn w:val="Normal"/>
    <w:autoRedefine/>
    <w:qFormat/>
    <w:rsid w:val="00F550F8"/>
    <w:pPr>
      <w:spacing w:before="120" w:after="0"/>
    </w:pPr>
    <w:rPr>
      <w:rFonts w:ascii="Calibri" w:hAnsi="Calibri"/>
      <w:b/>
      <w:noProof w:val="0"/>
      <w:color w:val="17212E"/>
      <w:sz w:val="20"/>
      <w:lang w:val="en-US"/>
    </w:rPr>
  </w:style>
  <w:style w:type="paragraph" w:customStyle="1" w:styleId="Lista1">
    <w:name w:val="Lista 1"/>
    <w:basedOn w:val="Prrafodelista"/>
    <w:next w:val="Normal"/>
    <w:autoRedefine/>
    <w:qFormat/>
    <w:rsid w:val="000F4464"/>
    <w:pPr>
      <w:spacing w:after="0"/>
      <w:ind w:left="360"/>
      <w:contextualSpacing w:val="0"/>
      <w:jc w:val="both"/>
    </w:pPr>
    <w:rPr>
      <w:rFonts w:ascii="Calibri Light" w:hAnsi="Calibri Light"/>
      <w:noProof w:val="0"/>
      <w:color w:val="828282" w:themeColor="text1" w:themeTint="A6"/>
      <w:sz w:val="24"/>
      <w:szCs w:val="24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5A2481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316FD3"/>
  </w:style>
  <w:style w:type="character" w:customStyle="1" w:styleId="eop">
    <w:name w:val="eop"/>
    <w:basedOn w:val="Fuentedeprrafopredeter"/>
    <w:rsid w:val="00316FD3"/>
  </w:style>
  <w:style w:type="paragraph" w:customStyle="1" w:styleId="paragraph">
    <w:name w:val="paragraph"/>
    <w:basedOn w:val="Normal"/>
    <w:rsid w:val="00B82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4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2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5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0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888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14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46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5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so@plainconcepts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alavera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3F3F3F"/>
      </a:dk1>
      <a:lt1>
        <a:sysClr val="window" lastClr="FFFFFF"/>
      </a:lt1>
      <a:dk2>
        <a:srgbClr val="595959"/>
      </a:dk2>
      <a:lt2>
        <a:srgbClr val="E7E6E6"/>
      </a:lt2>
      <a:accent1>
        <a:srgbClr val="5CD3FF"/>
      </a:accent1>
      <a:accent2>
        <a:srgbClr val="70AD47"/>
      </a:accent2>
      <a:accent3>
        <a:srgbClr val="FFC000"/>
      </a:accent3>
      <a:accent4>
        <a:srgbClr val="E20177"/>
      </a:accent4>
      <a:accent5>
        <a:srgbClr val="10779C"/>
      </a:accent5>
      <a:accent6>
        <a:srgbClr val="7F7F7F"/>
      </a:accent6>
      <a:hlink>
        <a:srgbClr val="00B0F0"/>
      </a:hlink>
      <a:folHlink>
        <a:srgbClr val="E20177"/>
      </a:folHlink>
    </a:clrScheme>
    <a:fontScheme name="Plain Concepts">
      <a:majorFont>
        <a:latin typeface="raleway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BF692380FBCA4A8938AE7A86D0520B" ma:contentTypeVersion="3" ma:contentTypeDescription="Create a new document." ma:contentTypeScope="" ma:versionID="02014b3af0e5e064d906b1684204a8d2">
  <xsd:schema xmlns:xsd="http://www.w3.org/2001/XMLSchema" xmlns:xs="http://www.w3.org/2001/XMLSchema" xmlns:p="http://schemas.microsoft.com/office/2006/metadata/properties" xmlns:ns2="ee50adba-8191-49cd-a143-7e80d9884e4d" targetNamespace="http://schemas.microsoft.com/office/2006/metadata/properties" ma:root="true" ma:fieldsID="72c4b9bf67a454a15b4473cceb00f245" ns2:_="">
    <xsd:import namespace="ee50adba-8191-49cd-a143-7e80d9884e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0adba-8191-49cd-a143-7e80d9884e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4C45F-56A9-406F-9125-62CE9D0DB0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0adba-8191-49cd-a143-7e80d9884e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85B723-F702-45E1-ABBC-051D1BFBC4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8B7F36-7A81-4476-8669-ADD92E1907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E37784-B450-FC40-901B-D09214048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22</TotalTime>
  <Pages>5</Pages>
  <Words>884</Words>
  <Characters>4863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Atención al consumidor</vt:lpstr>
      <vt:lpstr>Atención al consumidor</vt:lpstr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Atención al consumidor</dc:title>
  <dc:subject>JOSE ANTONIO LOZANO</dc:subject>
  <dc:creator>Eric Martín</dc:creator>
  <cp:keywords/>
  <dc:description/>
  <cp:lastModifiedBy>Beatriz García Valle</cp:lastModifiedBy>
  <cp:revision>4</cp:revision>
  <dcterms:created xsi:type="dcterms:W3CDTF">2021-10-19T14:03:00Z</dcterms:created>
  <dcterms:modified xsi:type="dcterms:W3CDTF">2021-10-19T14:23:00Z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  <property fmtid="{D5CDD505-2E9C-101B-9397-08002B2CF9AE}" pid="3" name="ContentTypeId">
    <vt:lpwstr>0x010100C2BF692380FBCA4A8938AE7A86D0520B</vt:lpwstr>
  </property>
</Properties>
</file>